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61F7" w:rsidRPr="003061F7" w:rsidRDefault="003061F7" w:rsidP="003061F7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 w:rsidRPr="003061F7">
        <w:rPr>
          <w:rFonts w:eastAsia="Lucida Sans Unicode"/>
          <w:kern w:val="2"/>
          <w:sz w:val="28"/>
          <w:szCs w:val="28"/>
        </w:rPr>
        <w:t>ПРИЛОЖЕНИЕ 5</w:t>
      </w:r>
    </w:p>
    <w:p w:rsidR="003061F7" w:rsidRPr="003061F7" w:rsidRDefault="003061F7" w:rsidP="003061F7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 w:rsidRPr="003061F7">
        <w:rPr>
          <w:rFonts w:eastAsia="Lucida Sans Unicode"/>
          <w:kern w:val="2"/>
          <w:sz w:val="28"/>
          <w:szCs w:val="28"/>
        </w:rPr>
        <w:t>к решению Совета депутатов</w:t>
      </w:r>
    </w:p>
    <w:p w:rsidR="003061F7" w:rsidRPr="003061F7" w:rsidRDefault="003061F7" w:rsidP="003061F7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 w:rsidRPr="003061F7">
        <w:rPr>
          <w:rFonts w:eastAsia="Lucida Sans Unicode"/>
          <w:kern w:val="2"/>
          <w:sz w:val="28"/>
          <w:szCs w:val="28"/>
        </w:rPr>
        <w:t>Богородского муниципального</w:t>
      </w:r>
    </w:p>
    <w:p w:rsidR="003061F7" w:rsidRPr="003061F7" w:rsidRDefault="003061F7" w:rsidP="003061F7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 w:rsidRPr="003061F7">
        <w:rPr>
          <w:rFonts w:eastAsia="Lucida Sans Unicode"/>
          <w:kern w:val="2"/>
          <w:sz w:val="28"/>
          <w:szCs w:val="28"/>
        </w:rPr>
        <w:t>округа Нижегородской области</w:t>
      </w:r>
    </w:p>
    <w:p w:rsidR="00395ADF" w:rsidRPr="003061F7" w:rsidRDefault="003061F7" w:rsidP="003061F7">
      <w:pPr>
        <w:tabs>
          <w:tab w:val="left" w:pos="568"/>
        </w:tabs>
        <w:ind w:firstLine="5580"/>
        <w:jc w:val="center"/>
        <w:rPr>
          <w:b/>
          <w:sz w:val="28"/>
          <w:szCs w:val="28"/>
        </w:rPr>
      </w:pPr>
      <w:r w:rsidRPr="003061F7">
        <w:rPr>
          <w:rFonts w:eastAsia="Lucida Sans Unicode"/>
          <w:kern w:val="2"/>
          <w:sz w:val="28"/>
          <w:szCs w:val="28"/>
        </w:rPr>
        <w:t>от 11.12.2025 № 148</w:t>
      </w:r>
    </w:p>
    <w:p w:rsidR="003061F7" w:rsidRDefault="003061F7" w:rsidP="00395ADF">
      <w:pPr>
        <w:tabs>
          <w:tab w:val="left" w:pos="568"/>
        </w:tabs>
        <w:jc w:val="center"/>
        <w:rPr>
          <w:b/>
        </w:rPr>
      </w:pPr>
    </w:p>
    <w:p w:rsidR="003061F7" w:rsidRDefault="003061F7" w:rsidP="00395ADF">
      <w:pPr>
        <w:tabs>
          <w:tab w:val="left" w:pos="568"/>
        </w:tabs>
        <w:jc w:val="center"/>
        <w:rPr>
          <w:b/>
        </w:rPr>
      </w:pPr>
    </w:p>
    <w:p w:rsidR="00395ADF" w:rsidRDefault="00395ADF" w:rsidP="00395ADF">
      <w:pPr>
        <w:jc w:val="center"/>
        <w:rPr>
          <w:b/>
        </w:rPr>
      </w:pPr>
      <w:r>
        <w:rPr>
          <w:b/>
        </w:rPr>
        <w:t>Ведомственная структура расходов бюджета на 202</w:t>
      </w:r>
      <w:r w:rsidR="00F831C9">
        <w:rPr>
          <w:b/>
        </w:rPr>
        <w:t>6</w:t>
      </w:r>
      <w:r>
        <w:rPr>
          <w:b/>
          <w:bCs/>
        </w:rPr>
        <w:t xml:space="preserve">год </w:t>
      </w:r>
      <w:r>
        <w:rPr>
          <w:b/>
        </w:rPr>
        <w:t>и на плановый период 202</w:t>
      </w:r>
      <w:r w:rsidR="00F831C9">
        <w:rPr>
          <w:b/>
        </w:rPr>
        <w:t>7</w:t>
      </w:r>
      <w:r>
        <w:rPr>
          <w:b/>
        </w:rPr>
        <w:t xml:space="preserve"> и 202</w:t>
      </w:r>
      <w:r w:rsidR="00F831C9">
        <w:rPr>
          <w:b/>
        </w:rPr>
        <w:t>8</w:t>
      </w:r>
      <w:r>
        <w:rPr>
          <w:b/>
        </w:rPr>
        <w:t xml:space="preserve"> годов</w:t>
      </w:r>
    </w:p>
    <w:p w:rsidR="00395ADF" w:rsidRDefault="00395ADF" w:rsidP="00395ADF">
      <w:pPr>
        <w:jc w:val="right"/>
      </w:pPr>
      <w:r>
        <w:t>(тыс. руб.)</w:t>
      </w:r>
    </w:p>
    <w:tbl>
      <w:tblPr>
        <w:tblW w:w="5197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430"/>
        <w:gridCol w:w="423"/>
        <w:gridCol w:w="423"/>
        <w:gridCol w:w="708"/>
        <w:gridCol w:w="567"/>
        <w:gridCol w:w="992"/>
        <w:gridCol w:w="992"/>
        <w:gridCol w:w="994"/>
      </w:tblGrid>
      <w:tr w:rsidR="004D0231" w:rsidRPr="00B960DE" w:rsidTr="00D67B50">
        <w:trPr>
          <w:trHeight w:val="20"/>
        </w:trPr>
        <w:tc>
          <w:tcPr>
            <w:tcW w:w="2174" w:type="pct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304" w:type="pct"/>
            <w:gridSpan w:val="5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b/>
                <w:bCs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507" w:type="pct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507" w:type="pct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08" w:type="pct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b/>
                <w:bCs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vMerge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0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b/>
                <w:bCs/>
                <w:color w:val="000000"/>
                <w:sz w:val="18"/>
                <w:szCs w:val="18"/>
                <w:lang w:eastAsia="ru-RU"/>
              </w:rPr>
              <w:t>Ведомство</w:t>
            </w:r>
          </w:p>
        </w:tc>
        <w:tc>
          <w:tcPr>
            <w:tcW w:w="216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b/>
                <w:bCs/>
                <w:color w:val="000000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216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b/>
                <w:bCs/>
                <w:color w:val="000000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362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b/>
                <w:bCs/>
                <w:color w:val="000000"/>
                <w:sz w:val="18"/>
                <w:szCs w:val="18"/>
                <w:lang w:eastAsia="ru-RU"/>
              </w:rPr>
              <w:t>Целевая статья расходов</w:t>
            </w:r>
          </w:p>
        </w:tc>
        <w:tc>
          <w:tcPr>
            <w:tcW w:w="290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b/>
                <w:bCs/>
                <w:color w:val="000000"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507" w:type="pct"/>
            <w:vMerge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vMerge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vMerge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99 425,24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95 110,26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94 156,52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98 102,10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79 658,32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79 333,38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22 968,88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22 968,88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22 968,88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муниципальными финансами и муниципальным долгом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аппарата управления»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07.3.01.00190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07.3.01.00190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22 968,88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58 176,42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39 732,64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39 407,70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муниципальными финансами и муниципальным долгом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57 867,42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39 423,64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39 098,70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«Организация и совершенствование бюджетного процесса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57 867,42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39 423,64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39 098,70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«Управление средствами резервного фонда администрации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57 867,42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39 423,64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39 098,70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07.1.04.</w:t>
            </w:r>
            <w:r w:rsidRPr="00B960DE">
              <w:rPr>
                <w:color w:val="000000"/>
                <w:sz w:val="19"/>
                <w:szCs w:val="19"/>
              </w:rPr>
              <w:lastRenderedPageBreak/>
              <w:t>41000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57 867,42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39 423,64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39 098,70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07.1.04.41000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57 867,42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39 423,64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39 098,70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безопасности жизнедеятельности населения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«Защита населения и территории Богородского муниципального округа Нижегородской области от чрезвычайных ситуаций»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«Поддержание необходимого количества финансовых средств в резервном фонде на предупреждение и ликвидацию чрезвычайных ситуаций»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12.1.01.41000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12.1.01.41000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16 956,80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16 956,80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16 956,80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муниципальными финансами и муниципальным долгом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16 956,80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16 956,80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16 956,80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«Организация и совершенствование бюджетного процесса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16 956,80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16 956,80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16 956,80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исполнения бюджета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466,23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466,23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466,23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Казначейское исполнение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466,23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466,23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466,23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466,23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466,23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466,23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«Формирование и предоставление бюджетной отчетности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07.1.06.00000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16 490,57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16 490,57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16 490,57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07.1.06.00590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16 490,57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16 490,57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16 490,57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07.1.06.00590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15 712,76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15 712,76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15 712,76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07.1.06.00590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672,81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672,81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672,81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07.1.06.00590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105,00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1 323,14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1 323,14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1 323,14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1 323,14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1 323,14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1 323,14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муниципальными финансами и муниципальным долгом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«Организация и совершенствование бюджетного процесса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исполнения бюджета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информационных технологий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1 323,14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14 128,80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13 500,00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14 128,80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13 500,00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муниципальными финансами и муниципальным долгом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14 128,80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«Организация и совершенствование бюджетного процесса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14 128,80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«Своевременное исполнение долговых обязательств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07.1.08.00000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14 128,80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07.1.08.47000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14 128,80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07.1.08.47000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7.0.0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14 128,80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УПРАВЛЕНИЕ ПО ФИЗИЧЕСКОЙ КУЛЬТУРЕ И СПОРТУ АДМИНИСТРАЦИИ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149 652,42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149 652,42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149 652,42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безопасности жизнедеятельности населения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«Профилактика преступлений и иных правонарушений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12.7.00.00000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«Профилактика правонарушений в рамках отдельной отрасли, сферы управления, предприятия организации, учреждения»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12.7.03.00000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обеспечению безопасности жизнедеятельности населения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12.7.03.45300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12.7.03.45300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149 552,42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149 552,42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149 552,42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46 775,65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46 775,65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46 775,65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образования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дополнительного образования и воспитания детей и молодежи»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 в рамках системы персонифицированного финансирования дополнительного образования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01.2.03.00591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01.2.03.00591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10 567,80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физической культуры и спорта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физической культуры, массового спорта и организация проведения физкультурно-оздоровительных и спортивных мероприятий»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деятельности (оказание услуг) подведомственных учреждений»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05.1.03.00590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05.1.03.00590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36 187,85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«Энергосбережение и повышение энергетической эффективности на территории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17.0.00.00000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«Энергосбережение и повышение энергетической эффективности в организациях с участием муниципального образования Богородский муниципальный округ»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17.3.00.00000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«Разработка программ энергосбережения муниципальными учреждениями»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17.3.01.00000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17.3.01.42060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17.3.01.42060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98 818,69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98 818,69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98 818,69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физической культуры и спорта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98 818,69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98 818,69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98 818,69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физической культуры, массового спорта и организация проведения физкультурно-оздоровительных и спортивных мероприятий»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98 818,69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98 818,69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98 818,69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проведения физкультурно-оздоровительных и спортивных мероприятий»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906,88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906,88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906,88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05.1.01.45270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906,88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906,88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906,88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05.1.01.45270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116,88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116,88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116,88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05.1.01.45270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790,00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790,00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790,00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«Участие спортсменов и сборных команд Богородского муниципального округа Нижегородской области в соревнованиях по различным видам деятельности»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4 683,75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4 683,75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4 683,75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05.1.02.45270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683,75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683,75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683,75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05.1.02.45270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261,00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261,00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261,00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05.1.02.45270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422,75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422,75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422,75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финансовое обеспечение затрат на общественно-полезные мероприятия спортивной направленности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05.1.02.49920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05.1.02.49920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деятельности (оказание услуг) подведомственных учреждений»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93 228,06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93 228,06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93 228,06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05.1.03.00590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93 228,06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93 228,06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93 228,06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05.1.03.00590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11 401,06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11 401,06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11 401,06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05.1.03.00590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1 416,68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1 416,68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1 416,68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05.1.03.00590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80 212,32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80 212,32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80 212,32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05.1.03.00590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198,00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198,00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198,00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3 958,08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3 958,08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3 958,08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физической культуры и спорта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аппарата управления»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05.2.01.00190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05.2.01.00190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3 958,08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УПРАВЛЕНИЕ ОБРАЗОВАНИЯ И МОЛОДЕЖНОЙ ПОЛИТИКИ АДМИНИСТРАЦИИ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1 928 685,38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1 924 492,03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1 970 556,52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безопасности жизнедеятельности населения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«Подготовка в области гражданской обороны, защиты населения и территории от чрезвычайных ситуаций на территории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«Подготовка в области гражданской обороны, защиты населения, территорий от чрезвычайных ситуаций»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приведению в нормативное состояние защитных сооружений гражданской обороны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12.2.01.42130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12.2.01.42130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278,23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278,23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278,23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278,23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278,23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278,23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образования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системы оценки качества образования и обеспечение деятельности системы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«Развитие системы оценки качества образования обеспечение деятельности системы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01.3.01.00590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01.3.01.00590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278,23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1 907 733,67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1 903 900,30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1 949 964,79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730 545,29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731 464,46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750 144,73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образования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718 593,29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719 512,46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738 192,73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715 929,19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714 012,25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732 687,05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условий развития дошкольного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715 929,19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714 012,25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732 687,05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228 468,78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224 586,14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224 586,14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228 468,78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224 586,14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224 586,14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организации питания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01.1.01.45140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38 282,11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38 282,11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38 282,11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01.1.01.45140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38 282,11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38 282,11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38 282,11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01.1.01.73070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445 709,40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447 659,90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466 190,50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01.1.01.73070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445 709,40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447 659,90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466 190,50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01.1.01.73170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3 468,90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3 484,10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3 628,30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01.1.01.73170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3 468,90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3 484,10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3 628,30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«Ресурсное обеспечение сферы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2 664,10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5 500,21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5 505,68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«Создание условий и укрепление материальной базы в образовательных организациях»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2 664,10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5 500,21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5 505,68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 xml:space="preserve">Расходы на выполнение мероприятий по устранению замечаний и предписаний контрольно-надзорных органов 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01.5.01.42160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2 664,10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01.5.01.42160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2 664,10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01.5.01.S2180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5 500,21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5 505,68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01.5.01.S2180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5 500,21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5 505,68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275,01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275,28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5225,20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5230,40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безопасности жизнедеятельности населения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«Противодействие экстремизму и профилактика терроризма на территории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«Проведение мероприятий по усилению антитеррористической защищенности образовательных учреждений»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мероприятий, направленных на усиление антитеррористической защищенности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12.3.01.42040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12.3.01.42040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11 952,00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1 026 206,32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1 023 155,31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1 049 475,28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образования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1 017 667,52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1 014 616,51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1 040 936,48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1 013 611,58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1 006 168,72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1 032 159,74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условий развития общеобразовательных учреждений»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960 489,98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952 734,64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978 725,66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206 007,49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200 486,19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200 486,19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206 007,49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200 486,19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200 486,19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организации подвоза обучающихся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01.1.02.45150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8 527,97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6 901,97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6 901,97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01.1.02.45150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8 527,97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6 901,97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6 901,97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организации льготного питания обучающихся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01.1.02.45190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20 930,94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20 930,94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20 930,94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01.1.02.45190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20 930,94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20 930,94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20 930,94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01.1.02.73070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660 960,50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663 853,10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691 332,80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01.1.02.73070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660 960,50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663 853,10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691 332,80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01.1.02.73140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2 760,50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2 772,60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2 887,30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01.1.02.73140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2 760,50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2 772,60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2 887,30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финансовое 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01.1.02.74590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2 334,00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01.1.02.74590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2 334,00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01.1.02.L3040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40 901,24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39 936,17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38 150,12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01.1.02.L3040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40 901,24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39 936,17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38 150,12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2 809,92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2 755,60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2 632,36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27 806,66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26 026,40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24 152,08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10 284,66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11 154,17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11 365,68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01.1.02.S2480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5 880,51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5 906,16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6 150,71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01.1.02.S2480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5 880,51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5 906,16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6 150,71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58,80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59,06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61,51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5 821,70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5 847,10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6 089,20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01.1.02.S2490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12 186,83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11 947,51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11 885,63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01.1.02.S2490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12 186,83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11 947,51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11 885,63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1 742,71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1 708,49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1 699,65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10 444,12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10 239,02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10 185,98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01.1.Ю6.00000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53 121,60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53 434,08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53 434,08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01.1.Ю6.53030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53 121,60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53 434,08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53 434,08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01.1.Ю6.53030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53 121,60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53 434,08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53 434,08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«Ресурсное обеспечение сферы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4 055,94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8 447,79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8 776,74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«Создание условий и укрепление материальной базы в образовательных организациях»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4 055,94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8 447,79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8 776,74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 xml:space="preserve">Расходы на выполнение мероприятий по устранению замечаний и предписаний контрольно-надзорных органов 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01.5.01.42160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3 555,94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01.5.01.42160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3 555,94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проектов школьного инициативного бюджетирования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01.5.01.43960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01.5.01.43960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01.5.01.S2180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7 947,79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8 276,74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01.5.01.S2180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7 947,79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8 276,74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397,39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413,84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7550,40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7862,90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безопасности жизнедеятельности населения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«Противодействие экстремизму и профилактика терроризма на территории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«Проведение мероприятий по усилению антитеррористической защищенности образовательных учреждений»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мероприятий, направленных на усиление антитеррористической защищенности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12.3.01.42040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12.3.01.42040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8 538,80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50 289,42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49 947,28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49 997,83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образования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50 289,42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49 947,28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49 997,83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дополнительного образования и воспитания детей и молодежи»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50 289,42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49 947,28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49 997,83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«Формирование единого воспитательного пространства в Богородском округе, развитие системы дополнительного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33 713,22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32 059,78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30 725,87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33 713,22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32 059,78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30 725,87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33 713,22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32 059,78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30 725,87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16 576,20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17 887,50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19 271,96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 в рамках системы персонифицированного финансирования дополнительного образования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01.2.03.00591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15 585,01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16 848,43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18 182,33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01.2.03.00591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15 585,01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16 848,43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18 182,33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оплату соглашения о возмещении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01.2.03.49840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991,19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1 039,07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1 089,63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01.2.03.49840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743,39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779,30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817,22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01.2.03.49840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247,80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259,77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272,41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6 121,27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121,27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121,27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образования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6 111,12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111,12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111,12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дополнительного образования и воспитания детей и молодежи»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«Формирование единого воспитательного пространства в Богородском округе, развитие системы дополнительного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«Организация и проведение мероприятий»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01.4.00.00000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111,12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111,12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111,12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 проведение мероприятий с воспитанниками, обучающимися и молодежью»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01.4.01.00000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111,12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111,12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111,12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 в сфере молодежной политики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01.4.01.42090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111,12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111,12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111,12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01.4.01.42090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111,12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111,12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111,12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безопасности жизнедеятельности населения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«Профилактика наркомании и токсикомании на территории Богородского муниципального округа Нижегородской области «Богородский муниципальный округ - без наркотиков»«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12.5.00.00000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«Профилактические мероприятия по противодействию злоупотребления наркотическими средствами и психотропными веществами»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12.5.01.00000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12.5.01.42050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12.5.01.42050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10,15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94 571,37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99 211,98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100 225,68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образования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91 158,17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89 955,78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90 586,28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15 758,32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16 539,23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17 010,43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условий развития общеобразовательных учреждений»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9 769,90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9 812,70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10 218,90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01.1.02.74170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9 769,90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9 812,70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10 218,90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01.1.02.74170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9 769,90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9 812,70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10 218,90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01.1.Ю6.00000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5 988,42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6 726,53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6 791,53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01.1.Ю6.50500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1 380,12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1 484,28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1 484,28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01.1.Ю6.50500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1 380,12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1 484,28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1 484,28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01.1.Ю6.51790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4 511,30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4 936,35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4 997,54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01.1.Ю6.51790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4 511,30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4 936,35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4 997,54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270,68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345,54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399,80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4 240,62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4 590,81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4 597,74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01.1.Ю6.А1790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97,00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305,90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309,71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01.1.Ю6.А1790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97,00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305,90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309,71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дополнительного образования и воспитания детей и молодежи»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13 533,95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13 542,25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13 621,25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отдыха и оздоровления детей»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13 533,95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13 542,25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13 621,25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9 065,38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9 065,38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9 065,38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9 065,38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9 065,38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9 065,38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организацию отдыха и оздоровления детей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01.2.02.42100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1 602,65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1 602,65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1 602,65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01.2.02.42100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1 602,65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1 602,65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1 602,65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компенсацию стоимости путевки в загородные детские оздоровительные лагеря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01.2.02.45170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964,02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964,02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964,02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01.2.02.45170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964,02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964,02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964,02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компенсацию части расходов по приобретению путевки и предоставлению путевки с частичной оплатой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01.2.02.73320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1 901,90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1 910,20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1 989,20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01.2.02.73320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1 901,90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1 910,20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1 989,20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системы оценки качества образования и обеспечение деятельности системы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45 416,37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45 416,37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45 416,37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«Развитие системы оценки качества образования обеспечение деятельности системы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45 416,37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45 416,37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45 416,37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01.3.01.00590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45 416,37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45 416,37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45 416,37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01.3.01.00590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42 165,90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42 165,90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42 165,90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01.3.01.00590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3 250,47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3 250,47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3 250,47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«Ресурсное обеспечение сферы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«Создание условий и укрепление материальной базы в образовательных организациях»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 xml:space="preserve">Расходы на выполнение мероприятий по устранению замечаний и предписаний контрольно-надзорных органов 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01.5.01.42160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01.5.01.42160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01.6.00.00000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14 449,53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14 457,93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14 538,23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аппарата управления»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01.6.01.00000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14 449,53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14 457,93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14 538,23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01.6.01.00190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9 326,23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9 326,23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9 326,23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01.6.01.00190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9 326,23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9 326,23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9 326,23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осуществление полномочий по организационно-техническому и информационно- 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01.6.01.73010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1 931,50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1 939,90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2 020,20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01.6.01.73010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1 686,35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1 902,90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1 981,67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01.6.01.73010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245,15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37,00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38,53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01.6.01.73950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3 191,80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3 191,80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3 191,80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01.6.01.73950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3 117,80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3 117,80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3 117,80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01.6.01.73950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безопасности жизнедеятельности населения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3 413,20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9 256,20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9 639,40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«Противодействие экстремизму и профилактика терроризма на территории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3 413,20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9 256,20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9 639,40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«Проведение мероприятий по усилению антитеррористической защищенности образовательных учреждений»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3 413,20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9 256,20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9 639,40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12.3.01.S2250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3 413,20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9 256,20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9 639,40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12.3.01.S2250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3 413,20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9 256,20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9 639,40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1 706,60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4 628,10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4 819,70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1 706,60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4 628,10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4 819,70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20 313,50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20 313,50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20 313,50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20 313,50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20 313,50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20 313,50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образования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20 313,50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20 313,50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20 313,50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20 313,50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20 313,50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20 313,50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условий развития дошкольного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20 313,50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20 313,50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20 313,50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01.1.01.73110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20 313,50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20 313,50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20 313,50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01.1.01.73110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304,70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304,70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304,70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01.1.01.73110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20 008,80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20 008,80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20 008,80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УПРАВЛЕНИЕ КУЛЬТУРЫ АДМИНИСТРАЦИИ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274 056,98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243 504,15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243 507,80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351,93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351,93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351,93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351,93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351,93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351,93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муниципальными финансами и муниципальным долгом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«Организация и совершенствование бюджетного процесса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исполнения бюджета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информационных технологий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351,93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69 565,99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67 065,99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67 065,99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69 565,99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67 065,99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67 065,99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культуры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67 175,59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64 675,59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64 675,59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«Предоставление дополнительного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04.4.00.00000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67 175,59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64 675,59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64 675,59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деятельности (оказание услуг) подведомственных учреждений»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04.4.01.00000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64 675,59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64 675,59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64 675,59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04.4.01.00590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64 675,59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64 675,59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64 675,59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04.4.01.00590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64 675,59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64 675,59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64 675,59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«Сохранение и развитие материально-технической базы учреждения»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04.4.02.00000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проведение текущего и капитального ремонта объектов недвижимого имущества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04.4.02.42140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04.4.02.42140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безопасности жизнедеятельности населения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«Противодействие экстремизму и профилактика терроризма на территории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«Проведение мероприятий по усилению антитеррористической защищенности образовательных учреждений»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мероприятий, направленных на усиление антитеррористической защищенности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12.3.01.42040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12.3.01.42040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2 390,40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204 078,74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176 025,91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176 029,56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192 677,74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164 624,91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164 628,56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«Социальная поддержка граждан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259,92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259,92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259,92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«Семья»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57,77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57,77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57,77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«Проведение мероприятий, направленных на пропаганду семейного образа жизни»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57,77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57,77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57,77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мероприятий, направленных на пропаганду семейного образа жизни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02.1.01.42010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57,77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57,77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57,77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02.1.01.42010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57,77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57,77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57,77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«Формирование доступной для инвалидов среды жизнедеятельности»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02.5.00.00000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202,15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202,15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202,15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«Адаптация учреждений спорта, культуры,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02.5.01.00000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202,15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202,15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202,15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мероприятий, направленных на формирование доступной для инвалидов среды жизнедеятельности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02.5.01.42030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202,15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202,15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202,15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02.5.01.42030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202,15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202,15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202,15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культуры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192 255,73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164 202,90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164 206,55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«Библиотечное обслуживание населения»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45 648,88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45 652,87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45 656,52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деятельности (оказание услуг) подведомственных учреждений»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45 648,88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45 652,87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45 656,52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04.1.01.00590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45 452,79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45 452,79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45 452,79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04.1.01.00590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45 452,79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45 452,79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45 452,79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поддержку отрасли культуры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04.1.01.L5190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196,09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203,73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04.1.01.L5190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196,09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203,73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12,40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12,60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12,83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49,60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56,24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61,09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134,09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131,24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129,81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«Организация досуга и предоставление услуг учреждениями культуры»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142 282,83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114 226,01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114 226,01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деятельности (оказание услуг) подведомственных учреждений»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110 938,47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110 938,47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110 938,47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110 938,47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110 938,47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110 938,47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110 938,47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110 938,47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110 938,47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 проведение государственных праздников и общественно значимых мероприятий»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4 661,41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3 287,54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3 287,54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04.2.02.45220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4 661,41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3 287,54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3 287,54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04.2.02.45220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4 661,41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3 287,54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3 287,54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«Сохранение и развитие материально-технической базы учреждений культуры»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6 950,00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проведение текущего и капитального ремонта объектов недвижимого имущества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04.2.03.42140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04.2.03.42140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материально-техническое оснащение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04.2.03.42180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2950,00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04.2.03.42180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2950,00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«Развитие туризма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туризма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04.2.04.45260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04.2.04.45260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 Поддержка лучших сельских учреждений культуры»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04.2.05.00000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146,28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поддержку лучших муниципальных учреждений культуры, находящихся на территориях сельских поселений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04.2.05.L5192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146,28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04.2.05.L5192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146,28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9,30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36,98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04.2.Я5.00000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19 016,67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модернизацию учреждений культурно-досугового типа в населенных пунктах с численностью до 500 тысяч человек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04.2.Я5.55130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19 016,67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04.2.Я5.55130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19 016,67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281,03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1 124,14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17 611,50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«Музейное обслуживание населения»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4 324,02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4 324,02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4 324,02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деятельности (оказание услуг) подведомственных учреждений»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4 324,02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4 324,02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4 324,02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04.3.01.00590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4 324,02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4 324,02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4 324,02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04.3.01.00590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4 324,02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4 324,02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4 324,02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безопасности жизнедеятельности населения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152,09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152,09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152,09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«Профилактика наркомании и токсикомании на территории Богородского муниципального округа Нижегородской области «Богородский муниципальный округ - без наркотиков»«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12.5.00.00000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152,09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152,09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152,09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«Профилактические мероприятия по противодействию злоупотребления наркотическими средствами и психотропными веществами»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12.5.01.00000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6,81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6,81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6,81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12.5.01.42050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6,81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6,81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6,81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12.5.01.42050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6,81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6,81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6,81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«Пропаганда здорового образа жизни разнообразными формами и методами культурно-досуговой деятельности учреждений культуры»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12.5.02.00000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15,21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15,21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15,21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12.5.02.42050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15,21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15,21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15,21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12.5.02.42050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15,21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15,21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15,21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досуга детей, подростков, молодежи»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12.5.03.00000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130,07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130,07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130,07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12.5.03.42050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130,07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130,07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130,07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12.5.03.42050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130,07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130,07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130,07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«Энергосбережение и повышение энергетической эффективности на территории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17.0.00.00000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«Энергосбережение и повышение энергетической эффективности в организациях с участием муниципального образования Богородский муниципальный округ»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17.3.00.00000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«Разработка программ энергосбережения муниципальными учреждениями»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17.3.01.00000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17.3.01.42060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17.3.01.42060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11 401,00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11 401,00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11 401,00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культуры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11 401,00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11 401,00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11 401,00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«Реализация мероприятий, направленных на обеспечение деятельности подведомственных учреждений»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04.5.00.00000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7 593,95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7 593,95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7 593,95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бухгалтерского учета в муниципальных учреждениях культуры Богородского муниципального округа централизованной бухгалтерией»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04.5.01.00000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7 593,95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7 593,95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7 593,95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04.5.01.00590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7 593,95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7 593,95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7 593,95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04.5.01.00590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7 222,94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7 222,94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7 222,94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04.5.01.00590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371,01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371,01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371,01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04.6.00.00000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3 807,05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3 807,05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3 807,05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аппарата управления»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04.6.01.00000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3 807,05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3 807,05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3 807,05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04.6.01.00190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3 807,05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3 807,05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3 807,05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04.6.01.00190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3 807,05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3 807,05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3 807,05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60,32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60,32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60,32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60,32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60,32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60,32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«Социальная поддержка граждан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60,32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60,32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60,32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«Семья»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«Проведение мероприятий, направленных на пропаганду семейного образа жизни»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мероприятий, направленных на пропаганду семейного образа жизни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02.1.01.42010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02.1.01.42010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«Старшее поколение»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48,17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48,17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48,17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 проведение мероприятий, укрепление социального статуса и социальной защищенности пожилых людей»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48,17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48,17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48,17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мероприятий, направленных на укрепление социального статуса и социальной защищенности пожилых людей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02.2.01.42020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48,17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48,17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48,17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02.2.01.42020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48,17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48,17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48,17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СОВЕТ ДЕПУТАТОВ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006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4 686,55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4 686,55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4 686,55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006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4 686,55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4 686,55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4 686,55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006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4 686,55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4 686,55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4 686,55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006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4 686,55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4 686,55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4 686,55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006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4 686,55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4 686,55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4 686,55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аппарата управления»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006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4 686,55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4 686,55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4 686,55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006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4 686,55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4 686,55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4 686,55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006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4 389,04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4 389,04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4 389,04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006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297,51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297,51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297,51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УПРАВЛЕНИЕ СЕЛЬСКОГО ХОЗЯЙСТВА АДМИНИСТРАЦИИ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13 042,49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13 057,79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13 103,69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13 042,49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13 057,79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13 103,69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12 975,98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12 991,28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13 037,18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агропромышленного комплекса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12 975,98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12 991,28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13 037,18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сельского хозяйства, пищевой и перерабатывающей промышленности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2 920,77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2 936,07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2 981,97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«Развитие малых и средних форм хозяйствования»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возмещение части затрат на производство сельскохозяйственной продукции, на создание условий для развития сельскохозяйственного производства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06.1.04.49810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06.1.04.49810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«Муниципальный контроль и мониторинг использования земель сельскохозяйственного назначения»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06.1.05.00000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36,06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36,06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36,06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сельского хозяйства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06.1.05.45430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36,06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36,06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36,06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06.1.05.45430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36,06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36,06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36,06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«Управление рисками в отраслях сельскохозяйственного производства»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06.1.06.00000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1 521,30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1 536,60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1 582,50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06.1.06.73310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1 265,10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1 280,40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1 326,30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06.1.06.73310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1 265,10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1 280,40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1 326,30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06.1.06.73400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256,20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256,20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256,20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06.1.06.73400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256,20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256,20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256,20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«Кадровое обеспечение АПК Богородского округа»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06.1.07.00000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363,41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363,41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363,41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возмещение затрат, связанных с поощрением работников организаций агропромышленного комплекса Богородского муниципального округа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06.1.07.45430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363,41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363,41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363,41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06.1.07.45430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363,41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363,41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363,41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10 055,21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10 055,21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10 055,21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аппарата управления»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10 055,21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10 055,21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10 055,21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06.3.01.00190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1 240,81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1 240,81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1 240,81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06.3.01.00190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1 240,81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1 240,81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1 240,81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06.3.01.73910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8 814,40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8 814,40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8 814,40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06.3.01.73910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8 030,00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8 030,00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8 030,00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06.3.01.73910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784,40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784,40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784,40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муниципальными финансами и муниципальным долгом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«Организация и совершенствование бюджетного процесса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исполнения бюджета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информационных технологий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УПРАВЛЕНИЕ КАПИТАЛЬНОГО СТРОИТЕЛЬСТВА И ГРАДОСТРОИТЕЛЬНОЙ ДЕЯТЕЛЬНОСТИ АДМИНИСТРАЦИИ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377 195,13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22 028,25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22 028,25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1 712,75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1 712,75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1 612,75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1 612,75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муниципального имущества»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1 612,75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охране и содержанию муниципального имущества (нежилого фонда)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08.1.04.46600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954,33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08.1.04.46600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954,33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08.1.04.S2500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658,42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08.1.04.S2500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658,42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«Прочие непрограммные расходы»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99.9.04.46000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99.9.04.46000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25 295,74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20 239,63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20 239,63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4 956,11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дорожного хозяйства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4 956,11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«Строительство, ремонт и содержание автомобильных дорог общего пользования местного значения Богородского муниципального округа Нижегородской области и искусственных сооружений на них»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4 956,11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«Строительство автомобильных дорог»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4 956,11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10.1.02.44800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4 956,11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10.1.02.44800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4.0.0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4 956,11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муниципальными финансами и муниципальным долгом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«Организация и совершенствование бюджетного процесса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исполнения бюджета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информационных технологий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20 273,12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20 173,12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20 173,12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учета, разграничения и перераспределения муниципального имущества Богородского муниципального округа Нижегородской области, модернизация информационных систем»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информационных технологий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08.1.01.45130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08.1.01.45130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20 247,12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20 147,12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20 147,12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20 247,12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20 147,12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20 147,12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аппарата управления»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5 152,01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5 152,01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5 152,01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5 152,01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5 152,01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5 152,01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5 152,01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5 152,01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5 152,01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деятельности муниципальных учреждений»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15 095,11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14 995,11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14 995,11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15 095,11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14 995,11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14 995,11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14 277,39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14 277,39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14 277,39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817,72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717,72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717,72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338 326,36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740,62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740,62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4 966,66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населения Богородского муниципального округа Нижегородской области доступным и комфортным жильем»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4 966,66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«Переселение граждан из аварийного жилищного фонда на территории Богородского муниципального округа Нижегородской области , в том числе с учетом необходимости развития малоэтажного жилищного строительства»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4 966,66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«Снос аварийных жилых домов»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03.3.02.00000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4 966,66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обеспечению населения Богородского муниципального округа Нижегородской области доступным и комфортным жильем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03.3.02.44400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4 966,66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03.3.02.44400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4 966,66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333 359,70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740,62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740,62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муниципального имущества»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в области прочих мероприятий коммунального хозяйства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08.1.04.49700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08.1.04.49700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740,62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населения Богородского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332 619,08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коммунальной инфраструктуры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332 619,08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«Строительство, капитальный ремонт, ремонт и реконструкция объектов водоснабжения»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11.1.01.44800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11.1.01.44800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«Строительство, капитальный ремонт, ремонт и реконструкция объектов водоотведения»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60 814,92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11.1.02.44800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60 814,92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11.1.02.44800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4.0.0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60 814,92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Напорный канализационный коллектор от с. Каменки до пос. Кудьма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</w:t>
            </w:r>
          </w:p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025,00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Проект развития централизованной системы водоотведения г. Богородска и Богородского муниципального района Нижегородской области. 1 этап - Реконструкция очистных сооружений г. Богородска производительностью 15000 м3/ сут.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</w:t>
            </w:r>
          </w:p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789,92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«Развитие жилищно-коммунального хозяйства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11.1.07.00000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18 241,16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в области прочих мероприятий коммунального хозяйства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11.1.07.49700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18 241,16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11.1.07.49700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18 241,16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11.1.И3.00000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241 563,00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11.1.И3.51540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241 563,00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11.1.И3.51540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241 563,00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18 358,80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73 435,20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149 769,00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656,32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263,36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образования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263,36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«Ресурсное обеспечение сферы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263,36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«Создание условий и укрепление материальной базы в образовательных организациях»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263,36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263,36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4.0.0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263,36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392,73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образования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392,73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«Ресурсное обеспечение сферы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392,73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«Создание условий и укрепление материальной базы в образовательных организациях»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392,73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392,73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17,88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4.0.0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374,85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образования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«Ресурсное обеспечение сферы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«Создание условий и укрепление материальной базы в образовательных организациях»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культуры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«Организация досуга и предоставление услуг учреждениями культуры»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«Сохранение и развитие материально-технической базы учреждений культуры»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Проектирование, строительство, реконструкция объектов муниципальной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04.2.03.44800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04.2.03.44800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агропромышленного комплекса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«Устойчивое развитие сельских территорий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«Строительство (реконструкция) в сельской местности объектов социальной и инженерной инфраструктуры, объектов сельскохозяйственного назначения»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06.2.01.44800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06.2.01.44800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703,96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1 048,00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1 048,00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344,00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344,00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«Социальная поддержка граждан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344,00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344,00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«Семья»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344,00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344,00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«Предоставление мер социальной поддержки с учетом прав отдельных категорий граждан»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344,00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344,00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Софинансирование расходов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02.1.03.43930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68,80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02.1.03.43930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68,80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68,80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02.1.03.74500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275,20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275,20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02.1.03.74500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275,20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275,20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703,96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704,00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704,00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703,96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704,00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704,00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703,96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704,00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704,00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«Непрограммные расходы за счет средств из вышестоящих бюджетов»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703,96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704,00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704,00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99.9.03.73120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703,96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704,00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704,00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99.9.03.73120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703,96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704,00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704,00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КОМИТЕТ ИМУЩЕСТВЕННЫХ И ЗЕМЕЛЬНЫХ ОТНОШЕНИЙ, УЧЕТА И РАСПРЕДЕЛЕНИЯ ЖИЛЬЯ АДМИНИСТРАЦИИ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99 665,19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96 767,17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96 780,71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23 603,28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23 673,28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23 673,28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23 603,28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23 673,28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23 673,28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23 544,36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23 673,28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23 673,28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2 898,55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3 027,47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3 027,47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учета, разграничения и перераспределения муниципального имущества Богородского муниципального округа Нижегородской области, модернизация информационных систем»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26,60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информационных технологий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08.1.01.45130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26,60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08.1.01.45130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26,60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«Проведение инвентаризации и независимой оценки муниципального имущества»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2 618,24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2 677,16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2 677,16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08.1.03.45020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2 618,24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2 677,16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2 677,16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08.1.03.45020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2 618,24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2 677,16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2 677,16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муниципального имущества»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253,71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323,71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323,71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охране и содержанию муниципального имущества (нежилого фонда)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08.1.04.46600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253,71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323,71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323,71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08.1.04.46600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253,71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323,71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323,71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20 645,81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20 645,81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20 645,81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аппарата управления»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20 645,81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20 645,81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20 645,81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08.3.01.00190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20 645,81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20 645,81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20 645,81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08.3.01.00190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20 645,81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20 645,81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20 645,81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58,92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58,92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«Прочие непрограммные расходы»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58,92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99.9.04.46000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58,92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99.9.04.46000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58,92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759,11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759,11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759,11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муниципальными финансами и муниципальным долгом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«Организация и совершенствование бюджетного процесса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исполнения бюджета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информационных технологий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66,51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692,60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692,60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692,60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«Проведение межевания земельных участков и рыночной оценки земельных участков»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землеустройству и землепользованию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08.1.02.43000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08.1.02.43000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692,60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9 130,27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5 910,94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5 910,94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8 790,17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5 570,84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5 570,84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населения Богородского муниципального округа Нижегородской области доступным и комфортным жильем»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3 149,33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«Переселение граждан из аварийного жилищного фонда на территории Богородского муниципального округа Нижегородской области , в том числе с учетом необходимости развития малоэтажного жилищного строительства»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1 650,60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Региональный проект «Жилье»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03.3.И2.00000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1 650,60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03.3.И2.6748V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1 650,60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03.3.И2.6748V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4.0.0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1 650,60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82,60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1 568,00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«Выполнение государственных обязательств по обеспечению жильем отдельных категорий граждан, установленных федеральным законодательством»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03.4.00.00000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1 498,73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жильем граждан, утративших жилые помещения в результате пожара»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03.4.02.00000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1 498,73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03.4.02.S2400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1 498,73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03.4.02.S2400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4.0.0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1 498,73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299,75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1 198,98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3 075,13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3 005,13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3 005,13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3 075,13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3 005,13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3 005,13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муниципального имущества»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3 075,13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3 005,13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3 005,13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обеспечению населения Богородского муниципального округа Нижегородской области доступным и комфортным жильем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08.1.04.44400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08.1.04.44400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охране и содержанию муниципального имущества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08.1.04.46700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1 075,13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1 005,13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1 005,13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08.1.04.46700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1 075,13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1 005,13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1 005,13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населения Богородского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«Капитальный ремонт общего имущества в многоквартирных домах»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«Расходы на оплату взносов на капитальный ремонт общего имущества МКД, по помещениям находящимся в муниципальной собственности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Взнос на обеспечение проведения капитального ремонта общего имущества в многоквартирных домах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11.2.01.48000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11.2.01.48000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2 565,71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340,10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340,10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340,10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муниципального имущества»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в области прочих мероприятий коммунального хозяйства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08.1.04.49700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08.1.04.49700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340,10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22,53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22,53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22,53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«Сохранение объектов культурного наследия, находящихся в муниципальной собственности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22,53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«Разработка проектной документации и проведение ремонта объектов культурного наследия, являющихся муниципальной собственностью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08.2.03.00000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22,53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08.2.03.S2130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22,53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08.2.03.S2130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22,53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66 150,00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66 423,84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66 437,38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66 150,00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66 423,84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66 437,38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населения Богородского муниципального округа Нижегородской области доступным и комфортным жильем»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66 423,84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66 437,38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«Обеспечение жильем молодых семей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273,84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287,38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«Социальные выплаты (субсидии) молодым семьям на приобретение (строительство) жилья»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273,84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287,38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софинансирование осуществления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03.1.01.L4970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273,84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287,38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03.1.01.L4970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273,84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287,38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22,84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25,08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91,30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100,30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159,70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162,00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«Выполнение государственных обязательств по обеспечению жильем отдельных категорий граждан, установленных федеральным законодательством»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03.4.00.00000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жильем отдельных категорий граждан»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03.4.01.00000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03.4.01.Д0820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009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03.4.01.Д0820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4.0.0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АДМИНИСТРАЦИЯ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394 896,55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323 425,30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327 684,30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189 863,62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185 008,12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185 009,62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3 412,54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3 412,54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3 412,54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аппарата управления»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главы муниципального образования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99.9.01.00030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99.9.01.00030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3 412,54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135 990,62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134 996,27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134 996,27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муниципальной службы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131 122,43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131 122,43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131 122,43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муниципальной службы»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131 122,43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131 122,43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131 122,43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деятельности администрации Богородского муниципального округа Нижегородской области и совершенствование нормативно-правовой базы по вопросам прохождения муниципальной службы и противодействия коррупции»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131 122,43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131 122,43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131 122,43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116 448,88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116 448,88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116 448,88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116 448,88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116 448,88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116 448,88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 Алешковского территориального отдела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14.1.01.00191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1 995,97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1 995,97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1 995,97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14.1.01.00191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1 995,97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1 995,97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1 995,97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 Доскинского территориального отдела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14.1.01.00192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2 718,58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2 718,58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2 718,58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14.1.01.00192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2 718,58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2 718,58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2 718,58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 Дуденевского территориального отдела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14.1.01.00193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2 209,49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2 209,49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2 209,49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14.1.01.00193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2 209,49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2 209,49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2 209,49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 Каменского территориального отдела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14.1.01.00194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2 590,98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2 590,98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2 590,98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14.1.01.00194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2 590,98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2 590,98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2 590,98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 Хвощевского территориального отдела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14.1.01.00195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2 667,80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2 667,80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2 667,80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14.1.01.00195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2 667,80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2 667,80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2 667,80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 Шапкинского территориального отдела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14.1.01.00196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2 490,73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2 490,73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2 490,73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14.1.01.00196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2 490,73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2 490,73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2 490,73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4 868,19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3 873,84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3 873,84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4 868,19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3 873,84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3 873,84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аппарата управления»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1 647,09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652,74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652,74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1 647,09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652,74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652,74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1 636,09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641,74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641,74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«Непрограммные расходы за счет средств из вышестоящих бюджетов»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3 221,10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3 221,10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3 221,10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99.9.03.73920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1 612,70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1 612,70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1 612,70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99.9.03.73920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1 558,90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1 558,90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1 558,90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99.9.03.73920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99.9.03.73940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1 608,40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1 608,40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1 608,40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99.9.03.73940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1 558,90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1 558,90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1 558,90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99.9.03.73940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49,50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49,50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49,50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137,40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14,90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16,40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137,40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137,40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«Непрограммные расходы за счет средств из вышестоящих бюджетов»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137,40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99.9.03.51200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137,40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99.9.03.51200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137,40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50 323,06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46 584,41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46 584,41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«Информационное общество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3 834,40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3 834,40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3 834,40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«Информационная среда»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«Использование предоставляемой статистической информации»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Муниципальный заказ на статистическую информацию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13.2.02.45110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13.2.02.45110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«Обеспечение сохранности, комплектования, учета и использования архивных документов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3 684,40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3 684,40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3 684,40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функционирования МКУ «Богородский архив»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3 583,16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3 583,16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3 583,16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13.3.01.00590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3 583,16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3 583,16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3 583,16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13.3.01.00590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3 075,95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3 075,95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3 075,95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13.3.01.00590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507,21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507,21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507,21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13.3.02.00000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101,24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101,24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101,24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13.3.02.00590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101,24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101,24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101,24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13.3.02.00590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101,24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101,24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101,24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муниципальной службы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45 934,47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42 214,31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42 214,31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«Материально-техническое обеспечение деятельности органов местного самоуправления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45 934,47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42 214,31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42 214,31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функционирования органов местного самоуправления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42 214,31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42 214,31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42 214,31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14.2.01.00590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42 214,31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42 214,31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42 214,31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14.2.01.00590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26 252,25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26 252,25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26 252,25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14.2.01.00590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15 949,88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15 949,88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15 949,88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14.2.01.00590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12,18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14.2.02.00000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3 720,16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14.2.02.00590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3 720,16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14.2.02.00590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3 720,16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554,19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535,70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535,70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554,19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535,70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535,70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«Прочие непрограммные расходы»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554,19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535,70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535,70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99.9.04.46000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185,99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167,50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167,50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99.9.04.46000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67,50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67,50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67,50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99.9.04.46000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118,49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проведению встреч, совещаний, мероприятий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99.9.04.46100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368,20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368,20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368,20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99.9.04.46100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368,20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368,20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368,20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2 907,80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3 230,00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4 080,40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2 907,80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3 230,00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4 080,40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2 907,80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3 230,00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4 080,40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2 907,80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3 230,00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4 080,40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«Непрограммные расходы за счет средств из вышестоящих бюджетов»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2 907,80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3 230,00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4 080,40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99.9.03.51180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2 907,80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3 230,00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4 080,40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99.9.03.51180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2 576,60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2 820,80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3 671,20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99.9.03.51180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331,20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409,20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409,20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69 857,96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67 926,16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67 926,16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безопасности жизнедеятельности населения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«Подготовка в области гражданской обороны, защиты населения и территории от чрезвычайных ситуаций на территории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«Подготовка в области гражданской обороны, защиты населения, территорий от чрезвычайных ситуаций»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приведению в нормативное состояние защитных сооружений гражданской обороны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12.2.01.42130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12.2.01.42130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69 297,96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67 926,16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67 926,16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безопасности жизнедеятельности населения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57 854,97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57 313,17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57 313,17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«Защита населения и территории Богородского муниципального округа Нижегородской области от чрезвычайных ситуаций»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171,80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«Мероприятия, направленные на предотвращение чрезвычайных ситуаций и стихийных бедствий природного и техногенного характера»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12.1.02.00000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171,80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Мероприятия, направленные на предотвращение чрезвычайных ситуаций и стихийных бедствий природного и техногенного характера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12.1.02.45050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171,80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12.1.02.45050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171,80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«Построение и развитие аппаратно-программного комплекса «Безопасный город»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12.6.00.00000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1 842,61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1 842,61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1 842,61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«Реконструкция и содержание муниципального сегмента РАСЦО»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12.6.01.00000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1 842,61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1 842,61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1 842,61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содержание муниципального сегмента региональной автоматизированной системы централизованного оповещения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12.6.01.45510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1 842,61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1 842,61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1 842,61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12.6.01.45510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1 842,61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1 842,61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1 842,61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«Пожарная безопасность населенных пунктов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12.8.00.00000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55 840,56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54 470,56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54 470,56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первичных мер пожарной безопасности населенных пунктов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12.8.01.00000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54 690,56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54 470,56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54 470,56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12.8.01.00590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53 508,56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53 458,56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53 458,56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12.8.01.00590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48 651,32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48 651,32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48 651,32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12.8.01.00590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4 812,24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4 772,24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4 772,24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12.8.01.00590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проведение противопожарных мероприятий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12.8.01.45060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1 182,00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1 012,00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1 012,00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12.8.01.45060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1 182,00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1 012,00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1 012,00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12.8.02.00000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12.8.02.00590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12.8.02.00590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«Информационное общество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11 442,99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10 612,99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10 612,99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«Обеспечение функционирования единой дежурной диспетчерской службы и совершенствование работы системы обеспечения вызова экстренных оперативных служб по единому номеру «112»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11 442,99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10 612,99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10 612,99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функционирования МКУ «ЕДДС»«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10 612,99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10 612,99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10 612,99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13.1.01.00590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10 612,99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10 612,99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10 612,99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13.1.01.00590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9 935,99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9 935,99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9 935,99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13.1.01.00590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677,00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677,00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677,00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13.1.02.00000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830,00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13.1.02.00590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830,00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13.1.02.00590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830,00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45 469,56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47 173,49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50 580,59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2 132,09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2 132,09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2 132,09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«Социальная поддержка граждан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«Семья»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временной занятости несовершеннолетних, временного трудоустройства безработных граждан из категории одиноких и многодетных родителей, воспитывающих детей-инвалидов, а также граждан, находящихся в трудной жизненной ситуации»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организации общественных работ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02.1.04.48200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02.1.04.48200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157,93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безопасности жизнедеятельности населения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«Профилактика безнадзорности и правонарушений несовершеннолетних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12.4.00.00000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«Занятость и трудоустройство несовершеннолетних»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12.4.02.00000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организации временной занятости несовершеннолетних и общественных работ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12.4.02.48100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12.4.02.48100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1 974,16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38 544,86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40 567,30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43 974,40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дорожного хозяйства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38 544,86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40 567,30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43 974,40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«Строительство, ремонт и содержание автомобильных дорог общего пользования местного значения Богородского муниципального округа Нижегородской области и искусственных сооружений на них»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38 544,86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40 567,30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43 974,40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«Выполнение работ по ремонту и содержанию автомобильных дорог»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38 544,86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40 567,30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43 974,40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Проектирование, строительство, реконструкция, капитальный ремонт, ремонт и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10.1.01.44200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31 931,76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10.1.01.44200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31 931,76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Проектирование, строительство, реконструкция, капитальный ремонт, ремонт и содержание автомобильных дорог общего пользования и искусственных сооружений на них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10.1.01.9Д100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6 613,10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40 567,30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43 974,40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10.1.01.9Д100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6 613,10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40 567,30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43 974,40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3 490,80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3 172,29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3 172,29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муниципальными финансами и муниципальным долгом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«Организация и совершенствование бюджетного процесса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исполнения бюджета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информационных технологий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208,36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«Информационное общество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3 282,44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2 963,93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2 963,93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«Информационная среда»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3 282,44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2 963,93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2 963,93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«Реализация мероприятий в сфере информационных технологий»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3 282,44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2 963,93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2 963,93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информационных технологий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13.2.04.45130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3 282,44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2 963,93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2 963,93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13.2.04.45130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3 282,44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2 963,93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2 963,93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1 301,81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1 301,81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1 301,81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«Содействие развитию субъектов малого и среднего предпринимательства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предпринимательства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деятельности инфраструктуры поддержки субъектов малого и среднего предпринимательства»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09.1.13.00000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финансовое обеспечение затрат, связанных с обеспечением деятельности инфраструктуры поддержки субъектов малого и среднего предпринимательства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09.1.13.49930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09.1.13.49930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1 150,20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«Прочие непрограммные расходы»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99.9.04.42000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99.9.04.42000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151,61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31 222,88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12,80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12,80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31 210,08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«Улучшение качества жизни и обеспечение безопасности жителей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31 210,08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коммунальной инфраструктуры и благоустройство населенных пунктов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31 210,08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«Благоустройство населенных пунктов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31 210,08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по обустройству мест массового отдыха населения и общественных пространств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31 210,08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31 210,08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12,80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12,80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12,80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«Непрограммные расходы за счет средств из вышестоящих бюджетов»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99.9.03.73930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99.9.03.73930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302,81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302,81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302,81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226,56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226,56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226,56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муниципальной службы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226,56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226,56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226,56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муниципальной службы»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226,56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226,56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226,56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профессиональной подготовки»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200,64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200,64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200,64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Переподготовка и повышение квалификации кадров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14.1.03.45070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200,64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200,64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200,64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14.1.03.45070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200,64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200,64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200,64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«Обеспечение подготовки высококвалифицированного кадрового состава для муниципальной службы»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14.1.08.00000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25,92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25,92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25,92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Обеспечение подготовки высококвалифицированного кадрового состава для муниципальной службы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14.1.08.42120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25,92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25,92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25,92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14.1.08.42120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25,92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25,92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25,92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76,25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76,25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76,25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«Социальная поддержка граждан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76,25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76,25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76,25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«Патриотическое воспитание граждан»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02.4.00.00000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76,25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76,25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76,25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««Послужить для отчизны». Социально-патриотические акции для призывников»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02.4.01.00000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11,25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проведение мероприятий для детей и молодежи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02.4.01.45160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11,25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02.4.01.45160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11,25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«Проведение акций и конкурсов, направленных на патриотическое воспитание граждан Богородского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02.4.02.00000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проведение мероприятий для детей и молодежи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02.4.02.45160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02.4.02.45160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проведению встреч, совещаний, мероприятий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02.4.02.46100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02.4.02.46100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культуры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«Организация досуга и предоставление услуг учреждениями культуры»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 проведение государственных праздников и общественно значимых мероприятий»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04.2.02.45220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04.2.02.45220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27 387,43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11 887,43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11 887,43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7 394,08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7 394,08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7 394,08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«Социальная поддержка граждан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«Старшее поколение»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 проведение мероприятий, укрепление социального статуса и социальной защищенности пожилых людей»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02.2.01.49980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02.2.01.49980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7 394,08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17 269,50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1 769,50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1 769,50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«Социальная поддержка граждан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17 269,50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1 769,50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1 769,50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«Семья»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1 056,00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556,00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556,00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«Предоставление мер социальной поддержки с учетом прав отдельных категорий граждан»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1 056,00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556,00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556,00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02.1.03.40120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02.1.03.40120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160,00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ежемесячной выплаты семьям, имеющим пятерых и более детей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02.1.03.40140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216,00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216,00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216,00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02.1.03.40140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216,00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216,00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216,00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Оказание материальной помощи гражданам, находящимся в трудной жизненной ситуации на восстановление и ремонт жилого помещения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02.1.03.40960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02.1.03.40960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за счет средств резервного фонда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02.1.03.41000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02.1.03.41000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«Старшее поколение»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1 213,50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1 213,50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1 213,50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 проведение мероприятий, укрепление социального статуса и социальной защищенности пожилых людей»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1 213,50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1 213,50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1 213,50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Ежемесячная денежная выплата гражданам, имеющим звание «Почетный гражданин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02.2.01.40920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307,50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307,50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307,50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02.2.01.40920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307,50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307,50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307,50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Ежемесячная денежная выплата гражданам, имеющим звание «Почетный гражданин Богородского муниципального района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02.2.01.40930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553,50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553,50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553,50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02.2.01.40930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553,50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553,50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553,50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Ежемесячная денежная выплата гражданам, имеющим звание «Заслуженный работник»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02.2.01.40940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108,00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108,00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108,00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02.2.01.40940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108,00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108,00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108,00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Денежная выплата гражданам, имеющим звание «Почетный гражданин города Богородска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02.2.01.40950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02.2.01.40950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64,50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Оказание материальной помощи ветеранам и инвалидам Великой Отечественной войны на проведение капитального ремонта жилого помещения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02.2.01.40970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02.2.01.40970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180,00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«Патриотическое воспитание граждан»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02.4.00.00000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02.4.03.00000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Единовременная денежная выплата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02.4.03.42210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02.4.03.42210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2 723,85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2 723,85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2 723,85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«Социальная поддержка граждан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2 723,85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2 723,85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2 723,85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«Семья»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1 889,21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1 889,21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1 889,21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«Проведение мероприятий, направленных на пропаганду семейного образа жизни»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357,88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357,88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357,88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02.1.01.45280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218,88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218,88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218,88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02.1.01.45280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218,88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218,88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218,88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финансовое обеспечение затрат социально ориентированным некоммерческим организациям на территории Богородского муниципального округа Нижегородской области, направленных на реализацию семейной политики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02.1.01.49910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139,00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139,00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139,00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02.1.01.49910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139,00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139,00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139,00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 проведение мероприятий, направленных на поддержку семей с несовершеннолетними детьми»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1 501,33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1 501,33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1 501,33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02.1.02.45280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1 501,33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1 501,33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1 501,33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02.1.02.45280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1 501,33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1 501,33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1 501,33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«Предоставление мер социальной поддержки с учетом прав отдельных категорий граждан»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02.1.03.40120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02.1.03.40120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3.0.0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«Старшее поколение»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686,14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686,14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686,14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 проведение мероприятий, укрепление социального статуса и социальной защищенности пожилых людей»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35,64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35,64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35,64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02.2.01.45280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35,64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35,64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35,64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02.2.01.45280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35,64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35,64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35,64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«Оказание финансовой поддержки социально ориентированным некоммерческим организациям»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650,50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650,50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650,50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финансовое обеспечение затрат социально ориентированным некоммерческим организациям на территории Богородского муниципального округа Нижегородской области, направленных на реализацию мероприятий по поддержке отдельных категорий граждан старшего поколения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02.2.02.49940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650,50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650,50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650,50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02.2.02.49940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650,50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650,50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650,50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«Ветераны боевых действий»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148,50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148,50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148,50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«Формирование активного социального статуса ветеранов боевых действий, поддержка общественных организаций инвалидов и ветеранов боевых действий»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148,50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148,50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148,50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финансовое обеспечение затрат социально ориентированным некоммерческим организациям на территории Богородского муниципального округа Нижегородской области, направленных на поддержку инвалидов и ветеранов боевых действий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02.3.01.49950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148,50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148,50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148,50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02.3.01.49950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148,50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148,50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148,50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7 884,49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7 884,49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7 884,49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2 857,24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2 857,24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2 857,24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«Информационное общество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«Информационная среда»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«Оказание частичной финансовой поддержки средствам массовой информации, входящим в Реестр средств массовой информации»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13.2.01.00590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2 857,24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5 027,25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5 027,25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5 027,25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«Информационное общество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«Информационная среда»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«Оказание частичной финансовой поддержки средствам массовой информации, входящим в Реестр средств массовой информации»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13.2.01.S2050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010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13.2.01.S2050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6.0.0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5 027,25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1 005,45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1 005,45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1 005,45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4 021,80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4 021,80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4 021,80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УПРАВЛЕНИЕ БЛАГОУСТРОЙСТВА И ДОРОЖНОЙ ДЕЯТЕЛЬНОСТИ АДМИНИСТРАЦИИ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516 209,96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212 779,85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206 691,98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102 783,85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48 654,06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48 654,06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102</w:t>
            </w:r>
          </w:p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743,19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48 613,40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48 613,40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дорожного хозяйства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102 743,19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48 613,40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48 613,40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«Строительство, ремонт и содержание автомобильных дорог общего пользования местного значения Богородского муниципального округа Нижегородской области и искусственных сооружений на них»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102 567,31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44 920,10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44 920,10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«Выполнение работ по ремонту и содержанию автомобильных дорог»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102 567,31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44 920,10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44 920,10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Проектирование, строительство, реконструкция, капитальный ремонт, ремонт и содержание автомобильных дорог общего пользования и искусственных сооружений на них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10.1.01.9Д100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49 913,61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44 920,10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44 920,10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10.1.01.9Д100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49</w:t>
            </w:r>
          </w:p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913,61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44 920,10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44 920,10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проекта инициативного бюджетирования «Вам решать!» инициативного проекта «Ремонт автомобильной дороги по ул.Видная в д.Килелей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10.1.01.S260A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1 575,74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10.1.01.S260A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1 575,74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проекта инициативного бюджетирования «Вам решать!» инициативного проекта «Ремонт участка автомобильной дороги по адресу: д.Ягодное ул.Ягодинская, участ. №2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10.1.01.S260D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1 386,77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10.1.01.S260D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1 386,77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проекта инициативного бюджетирования «Вам решать!» инициативного проекта «Ремонт участка автомобильной дороги по адресу: д.Ягодное ул.Ягодинская, участ.№1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10.1.01.S260E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1 497,16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10.1.01.S260E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1 497,16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проекта инициативного бюджетирования «Вам решать!» инициативного проекта «Ремонт автомобильных дорог по ул.Зеленая, ул.Полевая, ул.Западная, ул.Набережная и участка дороги по ул.Центральная в д.Хабарское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10.1.01.S260F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1 512,28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10.1.01.S260F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1 512,28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проекта инициативного бюджетирования «Вам решать!» инициативного проекта «Ремонт автомобильной дороги по ул.Полевая в д.Березовка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10.1.01.S260G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1 952,43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10.1.01.S260G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1 952,43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проекта инициативного бюджетирования «Вам решать!» инициативного проекта «Ремонт автомобильных дорог по ул.Полевая и ул.Совхозная в д.Сокол Богородского муниципального округа</w:t>
            </w:r>
            <w:r w:rsidRPr="00B960DE">
              <w:rPr>
                <w:color w:val="000000"/>
                <w:sz w:val="20"/>
                <w:szCs w:val="20"/>
              </w:rPr>
              <w:br/>
              <w:t>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A077B8" w:rsidRDefault="004D0231" w:rsidP="00D67B50">
            <w:pPr>
              <w:jc w:val="center"/>
              <w:rPr>
                <w:color w:val="000000"/>
                <w:sz w:val="19"/>
                <w:szCs w:val="19"/>
                <w:lang w:val="en-US"/>
              </w:rPr>
            </w:pPr>
            <w:r w:rsidRPr="00B960DE">
              <w:rPr>
                <w:color w:val="000000"/>
                <w:sz w:val="19"/>
                <w:szCs w:val="19"/>
              </w:rPr>
              <w:t>10.1.01.S260</w:t>
            </w:r>
            <w:r>
              <w:rPr>
                <w:color w:val="000000"/>
                <w:sz w:val="19"/>
                <w:szCs w:val="19"/>
                <w:lang w:val="en-US"/>
              </w:rPr>
              <w:t>M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1 329,34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A077B8" w:rsidRDefault="004D0231" w:rsidP="00D67B50">
            <w:pPr>
              <w:jc w:val="center"/>
              <w:rPr>
                <w:color w:val="000000"/>
                <w:sz w:val="19"/>
                <w:szCs w:val="19"/>
                <w:lang w:val="en-US"/>
              </w:rPr>
            </w:pPr>
            <w:r w:rsidRPr="00B960DE">
              <w:rPr>
                <w:color w:val="000000"/>
                <w:sz w:val="19"/>
                <w:szCs w:val="19"/>
              </w:rPr>
              <w:t>10.1.01.S260</w:t>
            </w:r>
            <w:r>
              <w:rPr>
                <w:color w:val="000000"/>
                <w:sz w:val="19"/>
                <w:szCs w:val="19"/>
                <w:lang w:val="en-US"/>
              </w:rPr>
              <w:t>M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1 329,34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проекта инициативного бюджетирования «Вам решать!» инициативного проекта «Ремонт автомобильной дороги в д.Непецино ДП Чешские сады Богородского муниципального округа Нижегородской области по ул.Центральная»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10.1.01.S260N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1 655,68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10.1.01.S260N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1 655,68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проекта инициативного бюджетирования «Вам решать!» инициативного проекта «Ремонт участков дорог с устройством щебеночного покрытия: подъезд к д.Шарголи (км. 0+000 — 0+580), по ул. Полевая (км. 0+000 - 0+350) в д.Шарголи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10.1.01.S260P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1 237,81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10.1.01.S260P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1 237,81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Содержание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10.1.01.SД040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37 506,49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10.1.01.SД040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37 506,49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7 506,49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«Повышение безопасности дорожного движения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3 175,88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3 693,30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3 693,30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«Повышение уровня технического обеспечения мероприятий по безопасности дорожного движения»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10.2.02.00000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3 175,88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3 693,30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3 693,30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Установка и содержание элементов обустройства автомобильных дорог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10.2.02.44300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3 175,88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3 693,30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3 693,30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09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10.2.02.44300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3 175,88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3 693,30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3 693,30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40,66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40,66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40,66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муниципальными финансами и муниципальным долгом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«Организация и совершенствование бюджетного процесса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«Организация исполнения бюджета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в области информационных технологий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07.1.05.45130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40,66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410 220,09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163 975,79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157 887,92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9 354,09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9 354,09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3 234,99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«Улучшение качества жизни и обеспечение безопасности жителей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9 354,09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9 354,09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3 234,99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коммунальной инфраструктуры и благоустройство населенных пунктов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9 354,09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9 354,09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3 234,99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«Развитие коммунальной инфраструктуры населенных пунктов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9 354,09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9 354,09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3 234,99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в области обращения с твердыми коммунальными отходами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16.1.01.43910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3 234,99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3 234,99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3 234,99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16.1.01.43910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3 234,99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3 234,99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3 234,99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создание (обустройство) контейнерных площадок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16.1.01.S2670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4 950,50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4 950,50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16.1.01.S2670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4 950,50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4 950,50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247,60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247,60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4 702,90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4 702,90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приобретение контейнеров и (или) бункеров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16.1.01.S2870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1 168,60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1 168,60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16.1.01.S2870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1 168,60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1 168,60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58,50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58,50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1 110,10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/>
                <w:iCs/>
                <w:color w:val="000000"/>
                <w:sz w:val="18"/>
                <w:szCs w:val="18"/>
                <w:lang w:eastAsia="ru-RU"/>
              </w:rPr>
              <w:t>1 110,10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181 789,28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141 264,48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141 295,71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агропромышленного комплекса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14 318,73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«Устойчивое развитие сельских территорий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14 318,73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«Строительство (реконструкция) в сельской местности объектов социальной и инженерной инфраструктуры, объектов сельскохозяйственного назначения»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14 318,73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06.2.01.L5767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10 156,75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06.2.01.L5767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10 156,75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3 902,29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375,26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5 879,20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06.2.01.Д5767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4 161,98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06.2.01.Д5767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4 161,98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1 425,61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2 736,37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«Формирование комфортной городской среды на территории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15.0.00.00000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34 459,46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15 540,26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15 571,49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«Благоустройство общественных пространств»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15.1.00.00000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34 459,46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15 540,26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15 571,49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15.1.И4.00000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34 459,46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15 540,26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15 571,49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поддержку муниципальных программ формирования современной городской среды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15.1.И4.55550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34 459,46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15 540,26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15 571,49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15.1.И4.55550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34 459,46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15 540,26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15 571,49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18 565,20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1 554,02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1 557,14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953,66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979,04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1 121,15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14 940,60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13 007,20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12 893,20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«Улучшение качества жизни и обеспечение безопасности жителей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133 011,09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125 724,22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125 724,22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коммунальной инфраструктуры и благоустройство населенных пунктов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133 011,09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125 724,22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125 724,22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«Благоустройство населенных пунктов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133 011,09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125 724,22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125 724,22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67 834,52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66 509,52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66 509,52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59 288,11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59 288,11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59 288,11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8 279,62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6 954,62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6 954,62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16.1.02.00590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266,79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266,79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266,79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по организации освещения улиц территории поселения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34 325,62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33 913,87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33 913,87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34 325,62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33 913,87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33 913,87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по озеленению территории поселения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16.1.02.43300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11 006,94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5 006,94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5 006,94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16.1.02.43300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11 006,94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5 006,94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5 006,94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по содержанию мест захоронения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16.1.02.43400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1 099,00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1 099,00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1 099,00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16.1.02.43400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1 099,00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1 099,00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1 099,00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16.1.02.43500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16.1.02.43500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по содержанию объектов культурного наследия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393,64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393,64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по обустройству мест массового отдыха населения и общественных пространств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11 368,78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8 077,36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8 077,36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16.1.02.43800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11 368,78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8 077,36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8 077,36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Мероприятия по участию в организации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16.1.02.43900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1 291,03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1 291,03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1 291,03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16.1.02.43900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1 291,03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1 291,03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1 291,03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проектов инициативного бюджетирования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16.1.02.43940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16.1.02.43940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сохранности воинских захоронений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16.1.02.L2030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2 691,56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16.1.02.L2030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2 691,56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36,36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716,90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1 938,30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16.1.02.S2980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6 551,50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6 551,50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16.1.02.S2980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6 551,50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6 551,50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1 310,30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1 310,30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5 241,20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5 241,20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219 076,72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13 357,22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13 357,22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«Формирование комфортной городской среды на территории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15.0.00.00000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205 719,50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«Реализация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15.3.00.00000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205 719,50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15.3.И4.00000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205 719,50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15.3.И4.54240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111 211,20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15.3.И4.54240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111 211,20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14</w:t>
            </w:r>
          </w:p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086,30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5 276,40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91 848,50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15.3.И4.А4240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94 508,30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15.3.И4.А4240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94 508,30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</w:t>
            </w:r>
          </w:p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450,80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85</w:t>
            </w:r>
          </w:p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057,50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«Улучшение качества жизни и обеспечение безопасности жителей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16.3.00.00000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аппарата управления»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16.3.01.00000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16.3.01.00190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16.3.01.00190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13 357,22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3 206,03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3 056,03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образования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3 056,03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«Ресурсное обеспечение сферы образования»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3 056,03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«Создание условий и укрепление материальной базы в образовательных организациях»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3 056,03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проекта инициативного бюджетирования «Вам решать!» инициативного проекта «Обустройство многофункциональной спортивной площадки на территории МБОУ «Каменская школа» в с.Каменки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01.5.01.S260K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1 613,53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01.5.01.S260K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1 613,53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реализацию проекта инициативного бюджетирования «Вам решать!» инициативного проекта «Обустройство многофункциональной спортивной площадки на территории МБОУ «Школа № 7» г.Богородска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01.5.01.S260L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1 442,50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01.5.01.S260L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1 442,50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«Развитие дорожного хозяйства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«Повышение безопасности дорожного движения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10.2.00.00000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«Совершенствование системы управления обеспечением безопасности дорожного движения»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10.2.01.00000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проведение мероприятий для детей и молодежи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10.2.01.45160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07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10.2.01.45160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КОНТРОЛЬНО-СЧЕТНАЯ КОМИССИЯ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3 376,19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3 376,19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3 376,19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3 376,19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3 376,19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3 376,19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3 366,19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3 366,19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3 366,19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3 366,19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3 366,19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3 366,19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3 366,19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3 366,19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3 366,19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аппарата управления»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3 366,19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3 366,19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3 366,19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руководителя контрольно-счетного органа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99.9.01.00050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2 484,74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2 484,74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2 484,74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99.9.01.00050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2 484,74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2 484,74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2 484,74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881,45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881,45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881,45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06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881,45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881,45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881,45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«Прочие непрограммные расходы»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Прочие выплаты по обязательствам муниципального образования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99.9.04.46000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013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99.9.04.46000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УПРАВЛЕНИЕ ЖИЛИЩНО-КОММУНАЛЬНОГО ХОЗЯЙСТВА И ЭКОЛОГИИ АДМИНИСТРАЦИИ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32 688,85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64 453,46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64 453,46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«Управление муниципальным имуществом и земельными ресурсами Богородского муниципального округа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муниципального имущества»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по охране и содержанию муниципального имущества (нежилого фонда)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08.1.04.46600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08.1.04.46600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3 500,00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00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29 188,85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60 953,46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60 953,46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21 185,39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52 950,00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52 950,00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населения Богородского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21 185,39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52 950,00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52 950,00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коммунальной инфраструктуры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21 185,39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52 950,00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52 950,00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«Строительство, капитальный ремонт, ремонт и реконструкция объектов водоснабжения»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4 550,00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в области прочих мероприятий коммунального хозяйства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11.1.01.49700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4 550,00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11.1.01.49700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4 550,00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«Строительство, капитальный ремонт, ремонт и реконструкция объектов водоотведения»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11.1.02.00000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3 275,39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в области прочих мероприятий коммунального хозяйства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11.1.02.49700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3 275,39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11.1.02.49700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3 275,39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«Предоставление субсидий организациям коммунального комплекса»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11.1.05.00000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13 150,00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52 950,00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52 950,00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финансовое обеспечение затрат ресурсоснабжающим организациям на погашение задолженности за потребленную электроэнергию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11.1.05.43950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9 950,00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11.1.05.43950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9 950,00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возмещение недополученных доходов в связи с оказанием услуг бань населению на территории Богородского муниципального округа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11.1.05.66100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11.1.05.66100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3 200,00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погашение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11.1.05.S2090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49 750,00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49 750,00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11.1.05.S2090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8.0.0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49 750,00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49 750,00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9 950,00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9 950,00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39 800,00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 w:rsidRPr="00B960DE">
              <w:rPr>
                <w:iCs/>
                <w:color w:val="000000"/>
                <w:sz w:val="18"/>
                <w:szCs w:val="18"/>
                <w:lang w:eastAsia="ru-RU"/>
              </w:rPr>
              <w:t>39 800,00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«Развитие жилищно-коммунального хозяйства Богородского муниципального округа Нижегородской области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11.1.07.00000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в области прочих мероприятий коммунального хозяйства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11.1.07.49700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02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11.1.07.49700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населения Богородского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«Развитие коммунальной инфраструктуры в Богородском муниципальном округе Нижегородской области»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«Ремонт и восстановление не централизованных источников водоснабжения»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11.1.04.00000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11.1.04.43500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03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11.1.04.43500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2.0.0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r w:rsidRPr="00B960DE">
              <w:rPr>
                <w:b/>
                <w:bCs/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7 003,46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7 003,46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7 003,46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Муниципальная программа Богородского муниципального округа Нижегородской области «Обеспечение населения Богородского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11.0.00.00000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11.4.00.00000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Основное мероприятие «Содержание аппарата управления»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11.4.01.00000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11.4.01.00190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014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05</w:t>
            </w: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11.4.01.00190</w:t>
            </w: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19"/>
                <w:szCs w:val="19"/>
              </w:rPr>
            </w:pPr>
            <w:r w:rsidRPr="00B960DE">
              <w:rPr>
                <w:color w:val="000000"/>
                <w:sz w:val="19"/>
                <w:szCs w:val="19"/>
              </w:rPr>
              <w:t>1.0.0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color w:val="000000"/>
                <w:sz w:val="20"/>
                <w:szCs w:val="20"/>
              </w:rPr>
            </w:pPr>
            <w:r w:rsidRPr="00B960DE">
              <w:rPr>
                <w:color w:val="000000"/>
                <w:sz w:val="20"/>
                <w:szCs w:val="20"/>
              </w:rPr>
              <w:t>7 003,46</w:t>
            </w:r>
          </w:p>
        </w:tc>
      </w:tr>
      <w:tr w:rsidR="004D0231" w:rsidRPr="00B960DE" w:rsidTr="00D67B50">
        <w:trPr>
          <w:trHeight w:val="20"/>
        </w:trPr>
        <w:tc>
          <w:tcPr>
            <w:tcW w:w="2174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16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362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90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3 893 580,93</w:t>
            </w:r>
          </w:p>
        </w:tc>
        <w:tc>
          <w:tcPr>
            <w:tcW w:w="507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3 153 333,42</w:t>
            </w:r>
          </w:p>
        </w:tc>
        <w:tc>
          <w:tcPr>
            <w:tcW w:w="508" w:type="pct"/>
            <w:noWrap/>
            <w:tcMar>
              <w:left w:w="28" w:type="dxa"/>
              <w:right w:w="28" w:type="dxa"/>
            </w:tcMar>
            <w:vAlign w:val="center"/>
            <w:hideMark/>
          </w:tcPr>
          <w:p w:rsidR="004D0231" w:rsidRPr="00B960DE" w:rsidRDefault="004D0231" w:rsidP="00D67B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60DE">
              <w:rPr>
                <w:b/>
                <w:bCs/>
                <w:color w:val="000000"/>
                <w:sz w:val="20"/>
                <w:szCs w:val="20"/>
              </w:rPr>
              <w:t>3 196 678,39</w:t>
            </w:r>
          </w:p>
        </w:tc>
      </w:tr>
    </w:tbl>
    <w:p w:rsidR="00395ADF" w:rsidRDefault="00395ADF" w:rsidP="00395ADF">
      <w:pPr>
        <w:tabs>
          <w:tab w:val="left" w:pos="5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:rsidR="00395ADF" w:rsidRDefault="00395ADF" w:rsidP="00395ADF">
      <w:pPr>
        <w:tabs>
          <w:tab w:val="left" w:pos="568"/>
        </w:tabs>
        <w:ind w:firstLine="5580"/>
        <w:jc w:val="center"/>
        <w:rPr>
          <w:sz w:val="28"/>
          <w:szCs w:val="28"/>
        </w:rPr>
        <w:sectPr w:rsidR="00395ADF" w:rsidSect="003061F7">
          <w:headerReference w:type="default" r:id="rId8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E0674D" w:rsidRDefault="00E0674D" w:rsidP="00BC0D7D">
      <w:pPr>
        <w:tabs>
          <w:tab w:val="left" w:pos="568"/>
        </w:tabs>
        <w:ind w:firstLine="5580"/>
        <w:jc w:val="center"/>
        <w:rPr>
          <w:sz w:val="28"/>
          <w:szCs w:val="28"/>
        </w:rPr>
      </w:pPr>
    </w:p>
    <w:sectPr w:rsidR="00E0674D" w:rsidSect="00BC0D7D">
      <w:headerReference w:type="default" r:id="rId9"/>
      <w:pgSz w:w="11906" w:h="16838"/>
      <w:pgMar w:top="1134" w:right="849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76A5A" w:rsidRDefault="00276A5A">
      <w:r>
        <w:separator/>
      </w:r>
    </w:p>
  </w:endnote>
  <w:endnote w:type="continuationSeparator" w:id="0">
    <w:p w:rsidR="00276A5A" w:rsidRDefault="00276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Trebuchet MS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76A5A" w:rsidRDefault="00276A5A">
      <w:r>
        <w:separator/>
      </w:r>
    </w:p>
  </w:footnote>
  <w:footnote w:type="continuationSeparator" w:id="0">
    <w:p w:rsidR="00276A5A" w:rsidRDefault="00276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7321" w:rsidRDefault="00AC1803">
    <w:pPr>
      <w:pStyle w:val="aff"/>
      <w:jc w:val="center"/>
    </w:pPr>
    <w:r>
      <w:fldChar w:fldCharType="begin"/>
    </w:r>
    <w:r w:rsidR="0088491F">
      <w:instrText>PAGE   \* MERGEFORMAT</w:instrText>
    </w:r>
    <w:r>
      <w:fldChar w:fldCharType="separate"/>
    </w:r>
    <w:r w:rsidR="00324148">
      <w:rPr>
        <w:noProof/>
      </w:rPr>
      <w:t>36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768867"/>
      <w:docPartObj>
        <w:docPartGallery w:val="Page Numbers (Top of Page)"/>
        <w:docPartUnique/>
      </w:docPartObj>
    </w:sdtPr>
    <w:sdtContent>
      <w:p w:rsidR="00E871FA" w:rsidRDefault="00AC1803">
        <w:pPr>
          <w:pStyle w:val="aff"/>
          <w:jc w:val="center"/>
        </w:pPr>
        <w:r>
          <w:fldChar w:fldCharType="begin"/>
        </w:r>
        <w:r w:rsidR="00E871FA">
          <w:instrText>PAGE   \* MERGEFORMAT</w:instrText>
        </w:r>
        <w:r>
          <w:fldChar w:fldCharType="separate"/>
        </w:r>
        <w:r w:rsidR="00417F30">
          <w:rPr>
            <w:noProof/>
          </w:rPr>
          <w:t>3</w:t>
        </w:r>
        <w:r>
          <w:fldChar w:fldCharType="end"/>
        </w:r>
      </w:p>
    </w:sdtContent>
  </w:sdt>
  <w:p w:rsidR="00177321" w:rsidRDefault="00177321">
    <w:pPr>
      <w:pStyle w:val="aff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48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76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6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0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8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32" w:hanging="180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75" w:hanging="37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3069" w:hanging="37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)%3."/>
      <w:lvlJc w:val="left"/>
      <w:pPr>
        <w:tabs>
          <w:tab w:val="num" w:pos="0"/>
        </w:tabs>
        <w:ind w:left="2008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)%3.%4."/>
      <w:lvlJc w:val="left"/>
      <w:pPr>
        <w:tabs>
          <w:tab w:val="num" w:pos="0"/>
        </w:tabs>
        <w:ind w:left="2652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)%3.%4.%5."/>
      <w:lvlJc w:val="left"/>
      <w:pPr>
        <w:tabs>
          <w:tab w:val="num" w:pos="0"/>
        </w:tabs>
        <w:ind w:left="3656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430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530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5948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6952" w:hanging="1800"/>
      </w:pPr>
      <w:rPr>
        <w:rFonts w:ascii="Times New Roman" w:hAnsi="Times New Roman" w:cs="Times New Roman" w:hint="default"/>
        <w:sz w:val="24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8610D48"/>
    <w:multiLevelType w:val="multilevel"/>
    <w:tmpl w:val="CE5C4A48"/>
    <w:lvl w:ilvl="0">
      <w:start w:val="1"/>
      <w:numFmt w:val="decimal"/>
      <w:lvlText w:val="%1."/>
      <w:lvlJc w:val="left"/>
      <w:pPr>
        <w:ind w:left="375" w:hanging="37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)"/>
      <w:lvlJc w:val="left"/>
      <w:pPr>
        <w:ind w:left="3069" w:hanging="37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)%3."/>
      <w:lvlJc w:val="left"/>
      <w:pPr>
        <w:ind w:left="2008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)%3.%4."/>
      <w:lvlJc w:val="left"/>
      <w:pPr>
        <w:ind w:left="2652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)%3.%4.%5."/>
      <w:lvlJc w:val="left"/>
      <w:pPr>
        <w:ind w:left="3656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)%3.%4.%5.%6."/>
      <w:lvlJc w:val="left"/>
      <w:pPr>
        <w:ind w:left="430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)%3.%4.%5.%6.%7."/>
      <w:lvlJc w:val="left"/>
      <w:pPr>
        <w:ind w:left="530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)%3.%4.%5.%6.%7.%8."/>
      <w:lvlJc w:val="left"/>
      <w:pPr>
        <w:ind w:left="5948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)%3.%4.%5.%6.%7.%8.%9."/>
      <w:lvlJc w:val="left"/>
      <w:pPr>
        <w:ind w:left="6952" w:hanging="1800"/>
      </w:pPr>
      <w:rPr>
        <w:rFonts w:ascii="Times New Roman" w:hAnsi="Times New Roman" w:cs="Times New Roman" w:hint="default"/>
        <w:sz w:val="24"/>
      </w:rPr>
    </w:lvl>
  </w:abstractNum>
  <w:num w:numId="1" w16cid:durableId="1314288131">
    <w:abstractNumId w:val="0"/>
  </w:num>
  <w:num w:numId="2" w16cid:durableId="572158363">
    <w:abstractNumId w:val="1"/>
  </w:num>
  <w:num w:numId="3" w16cid:durableId="665205199">
    <w:abstractNumId w:val="2"/>
  </w:num>
  <w:num w:numId="4" w16cid:durableId="15116797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357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74D"/>
    <w:rsid w:val="00003338"/>
    <w:rsid w:val="000259FE"/>
    <w:rsid w:val="00025BA9"/>
    <w:rsid w:val="0004355B"/>
    <w:rsid w:val="0005613E"/>
    <w:rsid w:val="00073B51"/>
    <w:rsid w:val="000B0712"/>
    <w:rsid w:val="000C5F6D"/>
    <w:rsid w:val="000D66FF"/>
    <w:rsid w:val="00131973"/>
    <w:rsid w:val="00141F87"/>
    <w:rsid w:val="0016067B"/>
    <w:rsid w:val="00160C05"/>
    <w:rsid w:val="00177321"/>
    <w:rsid w:val="00183E5A"/>
    <w:rsid w:val="00196CB1"/>
    <w:rsid w:val="001A21DD"/>
    <w:rsid w:val="001C29F1"/>
    <w:rsid w:val="001D2174"/>
    <w:rsid w:val="001D4C6E"/>
    <w:rsid w:val="001F0BB3"/>
    <w:rsid w:val="001F4B04"/>
    <w:rsid w:val="00200A42"/>
    <w:rsid w:val="00235CEF"/>
    <w:rsid w:val="0025621B"/>
    <w:rsid w:val="00267B3E"/>
    <w:rsid w:val="00276A5A"/>
    <w:rsid w:val="00295391"/>
    <w:rsid w:val="002D0732"/>
    <w:rsid w:val="002D1B34"/>
    <w:rsid w:val="00303F5F"/>
    <w:rsid w:val="003061F7"/>
    <w:rsid w:val="00324148"/>
    <w:rsid w:val="00330151"/>
    <w:rsid w:val="00395ADF"/>
    <w:rsid w:val="00397823"/>
    <w:rsid w:val="003D52FC"/>
    <w:rsid w:val="003E4665"/>
    <w:rsid w:val="003F2524"/>
    <w:rsid w:val="003F3BCF"/>
    <w:rsid w:val="004129E6"/>
    <w:rsid w:val="00414531"/>
    <w:rsid w:val="00417F30"/>
    <w:rsid w:val="00442135"/>
    <w:rsid w:val="00470D93"/>
    <w:rsid w:val="00497E82"/>
    <w:rsid w:val="004D0231"/>
    <w:rsid w:val="004E0937"/>
    <w:rsid w:val="004E431E"/>
    <w:rsid w:val="004E73B6"/>
    <w:rsid w:val="005334A5"/>
    <w:rsid w:val="00544F6E"/>
    <w:rsid w:val="00590B4A"/>
    <w:rsid w:val="005A7777"/>
    <w:rsid w:val="005B2950"/>
    <w:rsid w:val="005D7996"/>
    <w:rsid w:val="005E0B65"/>
    <w:rsid w:val="005F3E8B"/>
    <w:rsid w:val="00620C42"/>
    <w:rsid w:val="006478E2"/>
    <w:rsid w:val="00657364"/>
    <w:rsid w:val="00675D96"/>
    <w:rsid w:val="006A199D"/>
    <w:rsid w:val="006A619F"/>
    <w:rsid w:val="006B4C13"/>
    <w:rsid w:val="00706F53"/>
    <w:rsid w:val="0071098A"/>
    <w:rsid w:val="00715445"/>
    <w:rsid w:val="00715F4C"/>
    <w:rsid w:val="00744AF5"/>
    <w:rsid w:val="0079011D"/>
    <w:rsid w:val="007A3506"/>
    <w:rsid w:val="007A5322"/>
    <w:rsid w:val="007B409B"/>
    <w:rsid w:val="007D3848"/>
    <w:rsid w:val="007D7FC2"/>
    <w:rsid w:val="007F6701"/>
    <w:rsid w:val="007F6E78"/>
    <w:rsid w:val="00824E59"/>
    <w:rsid w:val="00851EF7"/>
    <w:rsid w:val="00856704"/>
    <w:rsid w:val="00861388"/>
    <w:rsid w:val="0088491F"/>
    <w:rsid w:val="008A6F63"/>
    <w:rsid w:val="008B5809"/>
    <w:rsid w:val="008E349B"/>
    <w:rsid w:val="009340A1"/>
    <w:rsid w:val="00970444"/>
    <w:rsid w:val="00980551"/>
    <w:rsid w:val="009832BB"/>
    <w:rsid w:val="009A5754"/>
    <w:rsid w:val="009C7907"/>
    <w:rsid w:val="009D76F5"/>
    <w:rsid w:val="00A332E9"/>
    <w:rsid w:val="00A41AF9"/>
    <w:rsid w:val="00A828B9"/>
    <w:rsid w:val="00AC1803"/>
    <w:rsid w:val="00AD1BD5"/>
    <w:rsid w:val="00AF24E4"/>
    <w:rsid w:val="00AF7FC8"/>
    <w:rsid w:val="00B20EAF"/>
    <w:rsid w:val="00B23E29"/>
    <w:rsid w:val="00B36971"/>
    <w:rsid w:val="00B45569"/>
    <w:rsid w:val="00B73971"/>
    <w:rsid w:val="00BB1D4F"/>
    <w:rsid w:val="00BB7A29"/>
    <w:rsid w:val="00BC0D7D"/>
    <w:rsid w:val="00BF345D"/>
    <w:rsid w:val="00BF4B21"/>
    <w:rsid w:val="00C139A3"/>
    <w:rsid w:val="00C42AC9"/>
    <w:rsid w:val="00C44B21"/>
    <w:rsid w:val="00C4704C"/>
    <w:rsid w:val="00C519B0"/>
    <w:rsid w:val="00C80A72"/>
    <w:rsid w:val="00CA0DEC"/>
    <w:rsid w:val="00CB7AFD"/>
    <w:rsid w:val="00CC6865"/>
    <w:rsid w:val="00CD77A4"/>
    <w:rsid w:val="00CE16FF"/>
    <w:rsid w:val="00D01F19"/>
    <w:rsid w:val="00D12DD6"/>
    <w:rsid w:val="00D1475D"/>
    <w:rsid w:val="00D33D24"/>
    <w:rsid w:val="00D5405C"/>
    <w:rsid w:val="00D63881"/>
    <w:rsid w:val="00DC2A2B"/>
    <w:rsid w:val="00E05A44"/>
    <w:rsid w:val="00E0674D"/>
    <w:rsid w:val="00E404A2"/>
    <w:rsid w:val="00E51541"/>
    <w:rsid w:val="00E56238"/>
    <w:rsid w:val="00E715C1"/>
    <w:rsid w:val="00E72E09"/>
    <w:rsid w:val="00E871FA"/>
    <w:rsid w:val="00EC10D3"/>
    <w:rsid w:val="00F15C2D"/>
    <w:rsid w:val="00F62E9F"/>
    <w:rsid w:val="00F764B3"/>
    <w:rsid w:val="00F831C9"/>
    <w:rsid w:val="00FA778D"/>
    <w:rsid w:val="00FB4093"/>
    <w:rsid w:val="00FD28A3"/>
    <w:rsid w:val="00FF7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0B5955F1-1281-4FD4-BCE1-89962B60D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Ari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BE"/>
    <w:rPr>
      <w:rFonts w:eastAsia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rsid w:val="007A1BBE"/>
    <w:rPr>
      <w:color w:val="800080"/>
      <w:u w:val="single"/>
    </w:rPr>
  </w:style>
  <w:style w:type="character" w:customStyle="1" w:styleId="-">
    <w:name w:val="Интернет-ссылка"/>
    <w:rsid w:val="007A1BBE"/>
    <w:rPr>
      <w:color w:val="0000FF"/>
      <w:u w:val="single"/>
    </w:rPr>
  </w:style>
  <w:style w:type="character" w:styleId="a4">
    <w:name w:val="page number"/>
    <w:basedOn w:val="a0"/>
    <w:qFormat/>
    <w:rsid w:val="007A1BBE"/>
  </w:style>
  <w:style w:type="character" w:customStyle="1" w:styleId="a5">
    <w:name w:val="Выделение жирным"/>
    <w:qFormat/>
    <w:rsid w:val="007A1BBE"/>
    <w:rPr>
      <w:b/>
      <w:bCs/>
    </w:rPr>
  </w:style>
  <w:style w:type="character" w:customStyle="1" w:styleId="1">
    <w:name w:val="Заголовок 1 Знак"/>
    <w:qFormat/>
    <w:rsid w:val="007A1BBE"/>
    <w:rPr>
      <w:rFonts w:ascii="Arial" w:hAnsi="Arial" w:cs="Arial"/>
      <w:b/>
      <w:bCs/>
      <w:color w:val="000080"/>
      <w:sz w:val="24"/>
      <w:szCs w:val="24"/>
      <w:lang w:val="ru-RU" w:bidi="ar-SA"/>
    </w:rPr>
  </w:style>
  <w:style w:type="character" w:customStyle="1" w:styleId="2">
    <w:name w:val="Заголовок 2 Знак"/>
    <w:qFormat/>
    <w:rsid w:val="007A1BBE"/>
    <w:rPr>
      <w:rFonts w:ascii="Cambria" w:hAnsi="Cambria" w:cs="Cambria"/>
      <w:b/>
      <w:bCs/>
      <w:i/>
      <w:iCs/>
      <w:sz w:val="28"/>
      <w:szCs w:val="28"/>
      <w:lang w:val="ru-RU" w:bidi="ar-SA"/>
    </w:rPr>
  </w:style>
  <w:style w:type="character" w:customStyle="1" w:styleId="3">
    <w:name w:val="Заголовок 3 Знак"/>
    <w:qFormat/>
    <w:rsid w:val="007A1BBE"/>
    <w:rPr>
      <w:rFonts w:ascii="Cambria" w:eastAsia="Calibri" w:hAnsi="Cambria" w:cs="Cambria"/>
      <w:b/>
      <w:bCs/>
      <w:color w:val="4F81BD"/>
      <w:sz w:val="22"/>
      <w:szCs w:val="22"/>
      <w:lang w:val="ru-RU" w:bidi="ar-SA"/>
    </w:rPr>
  </w:style>
  <w:style w:type="character" w:customStyle="1" w:styleId="4">
    <w:name w:val="Заголовок 4 Знак"/>
    <w:qFormat/>
    <w:rsid w:val="007A1BBE"/>
    <w:rPr>
      <w:b/>
      <w:bCs/>
      <w:kern w:val="2"/>
      <w:sz w:val="28"/>
      <w:szCs w:val="28"/>
      <w:lang w:val="ru-RU" w:bidi="ar-SA"/>
    </w:rPr>
  </w:style>
  <w:style w:type="character" w:customStyle="1" w:styleId="5">
    <w:name w:val="Заголовок 5 Знак"/>
    <w:qFormat/>
    <w:rsid w:val="007A1BBE"/>
    <w:rPr>
      <w:b/>
      <w:bCs/>
      <w:i/>
      <w:iCs/>
      <w:sz w:val="26"/>
      <w:szCs w:val="26"/>
      <w:lang w:val="ru-RU" w:bidi="ar-SA"/>
    </w:rPr>
  </w:style>
  <w:style w:type="character" w:customStyle="1" w:styleId="6">
    <w:name w:val="Заголовок 6 Знак"/>
    <w:qFormat/>
    <w:rsid w:val="007A1BBE"/>
    <w:rPr>
      <w:rFonts w:ascii="Calibri" w:hAnsi="Calibri" w:cs="Calibri"/>
      <w:b/>
      <w:bCs/>
      <w:sz w:val="22"/>
      <w:szCs w:val="22"/>
      <w:lang w:val="ru-RU" w:bidi="ar-SA"/>
    </w:rPr>
  </w:style>
  <w:style w:type="character" w:customStyle="1" w:styleId="7">
    <w:name w:val="Заголовок 7 Знак"/>
    <w:qFormat/>
    <w:rsid w:val="007A1BBE"/>
    <w:rPr>
      <w:rFonts w:ascii="Calibri" w:hAnsi="Calibri" w:cs="Calibri"/>
      <w:sz w:val="24"/>
      <w:szCs w:val="24"/>
      <w:lang w:val="ru-RU" w:bidi="ar-SA"/>
    </w:rPr>
  </w:style>
  <w:style w:type="character" w:customStyle="1" w:styleId="8">
    <w:name w:val="Заголовок 8 Знак"/>
    <w:qFormat/>
    <w:rsid w:val="007A1BBE"/>
    <w:rPr>
      <w:rFonts w:ascii="Calibri" w:hAnsi="Calibri" w:cs="Calibri"/>
      <w:i/>
      <w:iCs/>
      <w:sz w:val="24"/>
      <w:szCs w:val="24"/>
      <w:lang w:val="ru-RU" w:bidi="ar-SA"/>
    </w:rPr>
  </w:style>
  <w:style w:type="character" w:customStyle="1" w:styleId="9">
    <w:name w:val="Заголовок 9 Знак"/>
    <w:qFormat/>
    <w:rsid w:val="007A1BBE"/>
    <w:rPr>
      <w:rFonts w:ascii="Cambria" w:hAnsi="Cambria" w:cs="Cambria"/>
      <w:sz w:val="22"/>
      <w:szCs w:val="22"/>
      <w:lang w:val="ru-RU" w:bidi="ar-SA"/>
    </w:rPr>
  </w:style>
  <w:style w:type="character" w:customStyle="1" w:styleId="a6">
    <w:name w:val="Текст выноски Знак"/>
    <w:qFormat/>
    <w:rsid w:val="007A1BBE"/>
    <w:rPr>
      <w:rFonts w:ascii="Tahoma" w:hAnsi="Tahoma" w:cs="Tahoma"/>
      <w:sz w:val="16"/>
      <w:szCs w:val="16"/>
      <w:lang w:val="ru-RU" w:bidi="ar-SA"/>
    </w:rPr>
  </w:style>
  <w:style w:type="character" w:customStyle="1" w:styleId="a7">
    <w:name w:val="Верхний колонтитул Знак"/>
    <w:qFormat/>
    <w:rsid w:val="007A1BBE"/>
    <w:rPr>
      <w:sz w:val="24"/>
      <w:szCs w:val="24"/>
      <w:lang w:val="ru-RU" w:bidi="ar-SA"/>
    </w:rPr>
  </w:style>
  <w:style w:type="character" w:customStyle="1" w:styleId="a8">
    <w:name w:val="Нижний колонтитул Знак"/>
    <w:qFormat/>
    <w:rsid w:val="007A1BBE"/>
    <w:rPr>
      <w:sz w:val="24"/>
      <w:szCs w:val="24"/>
      <w:lang w:val="ru-RU" w:bidi="ar-SA"/>
    </w:rPr>
  </w:style>
  <w:style w:type="character" w:customStyle="1" w:styleId="a9">
    <w:name w:val="Основной текст Знак"/>
    <w:qFormat/>
    <w:rsid w:val="007A1BBE"/>
    <w:rPr>
      <w:sz w:val="28"/>
      <w:szCs w:val="28"/>
      <w:lang w:val="ru-RU" w:bidi="ar-SA"/>
    </w:rPr>
  </w:style>
  <w:style w:type="character" w:customStyle="1" w:styleId="aa">
    <w:name w:val="Название Знак"/>
    <w:qFormat/>
    <w:rsid w:val="007A1BBE"/>
    <w:rPr>
      <w:rFonts w:ascii="Cambria" w:hAnsi="Cambria" w:cs="Cambria"/>
      <w:b/>
      <w:bCs/>
      <w:kern w:val="2"/>
      <w:sz w:val="32"/>
      <w:szCs w:val="32"/>
      <w:lang w:bidi="ar-SA"/>
    </w:rPr>
  </w:style>
  <w:style w:type="character" w:customStyle="1" w:styleId="ab">
    <w:name w:val="Подзаголовок Знак"/>
    <w:qFormat/>
    <w:rsid w:val="007A1BBE"/>
    <w:rPr>
      <w:rFonts w:ascii="Cambria" w:hAnsi="Cambria" w:cs="Cambria"/>
      <w:sz w:val="24"/>
      <w:szCs w:val="24"/>
      <w:lang w:bidi="ar-SA"/>
    </w:rPr>
  </w:style>
  <w:style w:type="character" w:customStyle="1" w:styleId="ac">
    <w:name w:val="Без интервала Знак"/>
    <w:qFormat/>
    <w:rsid w:val="007A1BBE"/>
    <w:rPr>
      <w:rFonts w:ascii="Calibri" w:eastAsia="Calibri" w:hAnsi="Calibri" w:cs="Calibri"/>
      <w:sz w:val="22"/>
      <w:szCs w:val="22"/>
      <w:lang w:val="ru-RU" w:bidi="ar-SA"/>
    </w:rPr>
  </w:style>
  <w:style w:type="character" w:customStyle="1" w:styleId="20">
    <w:name w:val="Цитата 2 Знак"/>
    <w:qFormat/>
    <w:rsid w:val="007A1BBE"/>
    <w:rPr>
      <w:rFonts w:ascii="Calibri" w:eastAsia="Calibri" w:hAnsi="Calibri" w:cs="Calibri"/>
      <w:i/>
      <w:iCs/>
      <w:color w:val="000000"/>
      <w:sz w:val="22"/>
      <w:szCs w:val="22"/>
      <w:lang w:bidi="ar-SA"/>
    </w:rPr>
  </w:style>
  <w:style w:type="character" w:customStyle="1" w:styleId="ad">
    <w:name w:val="Выделенная цитата Знак"/>
    <w:qFormat/>
    <w:rsid w:val="007A1BBE"/>
    <w:rPr>
      <w:rFonts w:ascii="Calibri" w:eastAsia="Calibri" w:hAnsi="Calibri" w:cs="Calibri"/>
      <w:b/>
      <w:bCs/>
      <w:i/>
      <w:iCs/>
      <w:color w:val="4F81BD"/>
      <w:sz w:val="22"/>
      <w:szCs w:val="22"/>
      <w:lang w:bidi="ar-SA"/>
    </w:rPr>
  </w:style>
  <w:style w:type="character" w:customStyle="1" w:styleId="WW8Num26z0">
    <w:name w:val="WW8Num26z0"/>
    <w:qFormat/>
    <w:rsid w:val="007A1BBE"/>
  </w:style>
  <w:style w:type="character" w:customStyle="1" w:styleId="WW8Num10z0">
    <w:name w:val="WW8Num10z0"/>
    <w:qFormat/>
    <w:rsid w:val="007A1BBE"/>
    <w:rPr>
      <w:rFonts w:ascii="Times New Roman" w:hAnsi="Times New Roman" w:cs="Times New Roman"/>
      <w:bCs/>
      <w:sz w:val="24"/>
      <w:szCs w:val="24"/>
    </w:rPr>
  </w:style>
  <w:style w:type="character" w:customStyle="1" w:styleId="WW8Num22z0">
    <w:name w:val="WW8Num22z0"/>
    <w:qFormat/>
    <w:rsid w:val="007A1BBE"/>
    <w:rPr>
      <w:color w:val="000000"/>
    </w:rPr>
  </w:style>
  <w:style w:type="character" w:customStyle="1" w:styleId="WW8Num21z0">
    <w:name w:val="WW8Num21z0"/>
    <w:qFormat/>
    <w:rsid w:val="007A1BBE"/>
  </w:style>
  <w:style w:type="paragraph" w:customStyle="1" w:styleId="10">
    <w:name w:val="Заголовок1"/>
    <w:next w:val="a"/>
    <w:qFormat/>
    <w:rsid w:val="007A1BBE"/>
    <w:rPr>
      <w:rFonts w:ascii="Arial" w:eastAsia="Times New Roman" w:hAnsi="Arial"/>
      <w:sz w:val="28"/>
      <w:szCs w:val="28"/>
      <w:lang w:bidi="ar-SA"/>
    </w:rPr>
  </w:style>
  <w:style w:type="paragraph" w:styleId="ae">
    <w:name w:val="Body Text"/>
    <w:basedOn w:val="a"/>
    <w:link w:val="11"/>
    <w:rsid w:val="007A1BBE"/>
    <w:pPr>
      <w:jc w:val="both"/>
    </w:pPr>
    <w:rPr>
      <w:sz w:val="28"/>
      <w:szCs w:val="28"/>
    </w:rPr>
  </w:style>
  <w:style w:type="paragraph" w:styleId="af">
    <w:name w:val="List"/>
    <w:basedOn w:val="ae"/>
    <w:rsid w:val="007A1BBE"/>
    <w:rPr>
      <w:rFonts w:cs="Arial"/>
    </w:rPr>
  </w:style>
  <w:style w:type="paragraph" w:styleId="af0">
    <w:name w:val="caption"/>
    <w:basedOn w:val="a"/>
    <w:qFormat/>
    <w:rsid w:val="00715F4C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rsid w:val="007A1BBE"/>
    <w:pPr>
      <w:suppressLineNumbers/>
    </w:pPr>
    <w:rPr>
      <w:rFonts w:cs="Arial"/>
    </w:rPr>
  </w:style>
  <w:style w:type="paragraph" w:customStyle="1" w:styleId="110">
    <w:name w:val="Заголовок 11"/>
    <w:basedOn w:val="a"/>
    <w:next w:val="a"/>
    <w:qFormat/>
    <w:rsid w:val="007A1BBE"/>
    <w:pPr>
      <w:widowControl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customStyle="1" w:styleId="21">
    <w:name w:val="Заголовок 21"/>
    <w:basedOn w:val="a"/>
    <w:next w:val="a"/>
    <w:qFormat/>
    <w:rsid w:val="007A1BBE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qFormat/>
    <w:rsid w:val="007A1BBE"/>
    <w:pPr>
      <w:keepNext/>
      <w:keepLines/>
      <w:spacing w:before="200" w:line="276" w:lineRule="auto"/>
      <w:outlineLvl w:val="2"/>
    </w:pPr>
    <w:rPr>
      <w:rFonts w:ascii="Cambria" w:eastAsia="Calibri" w:hAnsi="Cambria" w:cs="Cambria"/>
      <w:b/>
      <w:bCs/>
      <w:color w:val="4F81BD"/>
      <w:sz w:val="22"/>
      <w:szCs w:val="22"/>
    </w:rPr>
  </w:style>
  <w:style w:type="paragraph" w:customStyle="1" w:styleId="41">
    <w:name w:val="Заголовок 41"/>
    <w:basedOn w:val="a"/>
    <w:next w:val="a"/>
    <w:qFormat/>
    <w:rsid w:val="007A1BBE"/>
    <w:pPr>
      <w:keepNext/>
      <w:spacing w:before="240" w:after="60"/>
      <w:textAlignment w:val="baseline"/>
      <w:outlineLvl w:val="3"/>
    </w:pPr>
    <w:rPr>
      <w:b/>
      <w:bCs/>
      <w:kern w:val="2"/>
      <w:sz w:val="28"/>
      <w:szCs w:val="28"/>
    </w:rPr>
  </w:style>
  <w:style w:type="paragraph" w:customStyle="1" w:styleId="51">
    <w:name w:val="Заголовок 51"/>
    <w:basedOn w:val="a"/>
    <w:next w:val="a"/>
    <w:qFormat/>
    <w:rsid w:val="007A1BB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qFormat/>
    <w:rsid w:val="007A1BBE"/>
    <w:p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customStyle="1" w:styleId="71">
    <w:name w:val="Заголовок 71"/>
    <w:basedOn w:val="a"/>
    <w:next w:val="a"/>
    <w:qFormat/>
    <w:rsid w:val="007A1BBE"/>
    <w:pPr>
      <w:spacing w:before="240" w:after="60" w:line="276" w:lineRule="auto"/>
      <w:outlineLvl w:val="6"/>
    </w:pPr>
    <w:rPr>
      <w:rFonts w:ascii="Calibri" w:hAnsi="Calibri" w:cs="Calibri"/>
    </w:rPr>
  </w:style>
  <w:style w:type="paragraph" w:customStyle="1" w:styleId="81">
    <w:name w:val="Заголовок 81"/>
    <w:basedOn w:val="a"/>
    <w:next w:val="a"/>
    <w:qFormat/>
    <w:rsid w:val="007A1BBE"/>
    <w:pPr>
      <w:spacing w:before="240" w:after="60" w:line="276" w:lineRule="auto"/>
      <w:outlineLvl w:val="7"/>
    </w:pPr>
    <w:rPr>
      <w:rFonts w:ascii="Calibri" w:hAnsi="Calibri" w:cs="Calibri"/>
      <w:i/>
      <w:iCs/>
    </w:rPr>
  </w:style>
  <w:style w:type="paragraph" w:customStyle="1" w:styleId="91">
    <w:name w:val="Заголовок 91"/>
    <w:basedOn w:val="a"/>
    <w:next w:val="a"/>
    <w:qFormat/>
    <w:rsid w:val="007A1BBE"/>
    <w:pPr>
      <w:spacing w:before="240" w:after="60" w:line="276" w:lineRule="auto"/>
      <w:outlineLvl w:val="8"/>
    </w:pPr>
    <w:rPr>
      <w:rFonts w:ascii="Cambria" w:hAnsi="Cambria" w:cs="Cambria"/>
      <w:sz w:val="22"/>
      <w:szCs w:val="22"/>
    </w:rPr>
  </w:style>
  <w:style w:type="paragraph" w:customStyle="1" w:styleId="12">
    <w:name w:val="Название объекта1"/>
    <w:basedOn w:val="a"/>
    <w:qFormat/>
    <w:rsid w:val="007A1BBE"/>
    <w:pPr>
      <w:suppressLineNumbers/>
      <w:spacing w:before="120" w:after="120"/>
    </w:pPr>
    <w:rPr>
      <w:rFonts w:cs="Arial"/>
      <w:i/>
      <w:iCs/>
    </w:rPr>
  </w:style>
  <w:style w:type="paragraph" w:styleId="af2">
    <w:name w:val="Balloon Text"/>
    <w:basedOn w:val="a"/>
    <w:link w:val="13"/>
    <w:qFormat/>
    <w:rsid w:val="007A1BBE"/>
    <w:rPr>
      <w:rFonts w:ascii="Tahoma" w:hAnsi="Tahoma" w:cs="Tahoma"/>
      <w:sz w:val="16"/>
      <w:szCs w:val="16"/>
    </w:rPr>
  </w:style>
  <w:style w:type="paragraph" w:customStyle="1" w:styleId="af3">
    <w:name w:val="Верхний и нижний колонтитулы"/>
    <w:basedOn w:val="a"/>
    <w:qFormat/>
    <w:rsid w:val="007A1BBE"/>
    <w:pPr>
      <w:suppressLineNumbers/>
      <w:tabs>
        <w:tab w:val="center" w:pos="4819"/>
        <w:tab w:val="right" w:pos="9638"/>
      </w:tabs>
    </w:pPr>
  </w:style>
  <w:style w:type="paragraph" w:customStyle="1" w:styleId="14">
    <w:name w:val="Верхний колонтитул1"/>
    <w:basedOn w:val="a"/>
    <w:qFormat/>
    <w:rsid w:val="007A1BBE"/>
  </w:style>
  <w:style w:type="paragraph" w:styleId="af4">
    <w:name w:val="Body Text Indent"/>
    <w:basedOn w:val="a"/>
    <w:link w:val="af5"/>
    <w:rsid w:val="007A1BBE"/>
    <w:pPr>
      <w:jc w:val="both"/>
    </w:pPr>
    <w:rPr>
      <w:sz w:val="28"/>
      <w:szCs w:val="28"/>
    </w:rPr>
  </w:style>
  <w:style w:type="paragraph" w:customStyle="1" w:styleId="15">
    <w:name w:val="Нижний колонтитул1"/>
    <w:basedOn w:val="a"/>
    <w:qFormat/>
    <w:rsid w:val="007A1BBE"/>
  </w:style>
  <w:style w:type="paragraph" w:styleId="af6">
    <w:name w:val="Normal (Web)"/>
    <w:basedOn w:val="a"/>
    <w:qFormat/>
    <w:rsid w:val="007A1BBE"/>
    <w:pPr>
      <w:spacing w:before="280" w:after="280"/>
    </w:pPr>
  </w:style>
  <w:style w:type="paragraph" w:styleId="af7">
    <w:name w:val="Subtitle"/>
    <w:basedOn w:val="a"/>
    <w:next w:val="a"/>
    <w:link w:val="16"/>
    <w:qFormat/>
    <w:rsid w:val="007A1BBE"/>
    <w:pPr>
      <w:spacing w:after="60" w:line="276" w:lineRule="auto"/>
      <w:jc w:val="center"/>
      <w:outlineLvl w:val="1"/>
    </w:pPr>
    <w:rPr>
      <w:rFonts w:ascii="Cambria" w:hAnsi="Cambria" w:cs="Cambria"/>
    </w:rPr>
  </w:style>
  <w:style w:type="paragraph" w:customStyle="1" w:styleId="af8">
    <w:name w:val="Таблицы (моноширинный)"/>
    <w:basedOn w:val="a"/>
    <w:next w:val="a"/>
    <w:qFormat/>
    <w:rsid w:val="007A1BBE"/>
    <w:pPr>
      <w:widowControl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qFormat/>
    <w:rsid w:val="007A1BBE"/>
    <w:pPr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ConsNormal">
    <w:name w:val="ConsNormal"/>
    <w:qFormat/>
    <w:rsid w:val="007A1BBE"/>
    <w:pPr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Times12">
    <w:name w:val="Times12"/>
    <w:basedOn w:val="a"/>
    <w:qFormat/>
    <w:rsid w:val="007A1BBE"/>
    <w:pPr>
      <w:ind w:firstLine="709"/>
      <w:jc w:val="both"/>
    </w:pPr>
  </w:style>
  <w:style w:type="paragraph" w:styleId="af9">
    <w:name w:val="No Spacing"/>
    <w:basedOn w:val="a"/>
    <w:qFormat/>
    <w:rsid w:val="007A1BBE"/>
    <w:rPr>
      <w:rFonts w:ascii="Calibri" w:eastAsia="Calibri" w:hAnsi="Calibri" w:cs="Calibri"/>
      <w:sz w:val="22"/>
      <w:szCs w:val="22"/>
    </w:rPr>
  </w:style>
  <w:style w:type="paragraph" w:styleId="22">
    <w:name w:val="Quote"/>
    <w:basedOn w:val="a"/>
    <w:next w:val="a"/>
    <w:link w:val="210"/>
    <w:qFormat/>
    <w:rsid w:val="007A1BBE"/>
    <w:pPr>
      <w:spacing w:after="200" w:line="276" w:lineRule="auto"/>
    </w:pPr>
    <w:rPr>
      <w:rFonts w:ascii="Calibri" w:eastAsia="Calibri" w:hAnsi="Calibri" w:cs="Calibri"/>
      <w:i/>
      <w:iCs/>
      <w:color w:val="000000"/>
      <w:sz w:val="22"/>
      <w:szCs w:val="22"/>
    </w:rPr>
  </w:style>
  <w:style w:type="paragraph" w:styleId="afa">
    <w:name w:val="Intense Quote"/>
    <w:basedOn w:val="a"/>
    <w:next w:val="a"/>
    <w:link w:val="17"/>
    <w:qFormat/>
    <w:rsid w:val="007A1BBE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 w:cs="Calibri"/>
      <w:b/>
      <w:bCs/>
      <w:i/>
      <w:iCs/>
      <w:color w:val="4F81BD"/>
      <w:sz w:val="22"/>
      <w:szCs w:val="22"/>
    </w:rPr>
  </w:style>
  <w:style w:type="paragraph" w:customStyle="1" w:styleId="ConsPlusTitle">
    <w:name w:val="ConsPlusTitle"/>
    <w:qFormat/>
    <w:rsid w:val="007A1BBE"/>
    <w:pPr>
      <w:widowControl w:val="0"/>
    </w:pPr>
    <w:rPr>
      <w:rFonts w:ascii="Arial" w:eastAsia="Times New Roman" w:hAnsi="Arial"/>
      <w:b/>
      <w:bCs/>
      <w:sz w:val="20"/>
      <w:szCs w:val="20"/>
      <w:lang w:bidi="ar-SA"/>
    </w:rPr>
  </w:style>
  <w:style w:type="paragraph" w:customStyle="1" w:styleId="xl64">
    <w:name w:val="xl6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66">
    <w:name w:val="xl66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67">
    <w:name w:val="xl6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000000"/>
    </w:rPr>
  </w:style>
  <w:style w:type="paragraph" w:customStyle="1" w:styleId="xl68">
    <w:name w:val="xl68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color w:val="000000"/>
    </w:rPr>
  </w:style>
  <w:style w:type="paragraph" w:styleId="afb">
    <w:name w:val="List Paragraph"/>
    <w:basedOn w:val="a"/>
    <w:qFormat/>
    <w:rsid w:val="007A1BBE"/>
    <w:pPr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nformat">
    <w:name w:val="ConsPlusNonformat"/>
    <w:qFormat/>
    <w:rsid w:val="007A1BBE"/>
    <w:rPr>
      <w:rFonts w:ascii="Courier New" w:eastAsia="Calibri" w:hAnsi="Courier New" w:cs="Courier New"/>
      <w:sz w:val="20"/>
      <w:szCs w:val="20"/>
      <w:lang w:bidi="ar-SA"/>
    </w:rPr>
  </w:style>
  <w:style w:type="paragraph" w:customStyle="1" w:styleId="ConsPlusCell">
    <w:name w:val="ConsPlusCell"/>
    <w:qFormat/>
    <w:rsid w:val="007A1BBE"/>
    <w:rPr>
      <w:rFonts w:eastAsia="Calibri" w:cs="Times New Roman"/>
      <w:lang w:bidi="ar-SA"/>
    </w:rPr>
  </w:style>
  <w:style w:type="paragraph" w:customStyle="1" w:styleId="xl63">
    <w:name w:val="xl6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72">
    <w:name w:val="xl72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FF0000"/>
    </w:rPr>
  </w:style>
  <w:style w:type="paragraph" w:customStyle="1" w:styleId="xl74">
    <w:name w:val="xl7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FF0000"/>
    </w:rPr>
  </w:style>
  <w:style w:type="paragraph" w:customStyle="1" w:styleId="xl75">
    <w:name w:val="xl7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color w:val="FF0000"/>
    </w:rPr>
  </w:style>
  <w:style w:type="paragraph" w:customStyle="1" w:styleId="xl76">
    <w:name w:val="xl76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FF0000"/>
    </w:rPr>
  </w:style>
  <w:style w:type="paragraph" w:customStyle="1" w:styleId="23">
    <w:name w:val="Основной текст (2)"/>
    <w:basedOn w:val="a"/>
    <w:qFormat/>
    <w:rsid w:val="007A1BBE"/>
    <w:pPr>
      <w:widowControl w:val="0"/>
      <w:shd w:val="clear" w:color="auto" w:fill="FFFFFF"/>
      <w:spacing w:line="324" w:lineRule="exact"/>
      <w:ind w:hanging="700"/>
    </w:pPr>
    <w:rPr>
      <w:sz w:val="28"/>
      <w:szCs w:val="20"/>
      <w:shd w:val="clear" w:color="auto" w:fill="FFFFFF"/>
    </w:rPr>
  </w:style>
  <w:style w:type="paragraph" w:customStyle="1" w:styleId="18">
    <w:name w:val="Заголовок №1"/>
    <w:basedOn w:val="a"/>
    <w:qFormat/>
    <w:rsid w:val="007A1BBE"/>
    <w:pPr>
      <w:widowControl w:val="0"/>
      <w:shd w:val="clear" w:color="auto" w:fill="FFFFFF"/>
      <w:spacing w:before="540" w:line="324" w:lineRule="exact"/>
    </w:pPr>
    <w:rPr>
      <w:sz w:val="28"/>
      <w:szCs w:val="20"/>
      <w:shd w:val="clear" w:color="auto" w:fill="FFFFFF"/>
    </w:rPr>
  </w:style>
  <w:style w:type="paragraph" w:customStyle="1" w:styleId="30">
    <w:name w:val="Основной текст (3)"/>
    <w:basedOn w:val="a"/>
    <w:qFormat/>
    <w:rsid w:val="007A1BBE"/>
    <w:pPr>
      <w:widowControl w:val="0"/>
      <w:shd w:val="clear" w:color="auto" w:fill="FFFFFF"/>
      <w:spacing w:line="320" w:lineRule="exact"/>
    </w:pPr>
    <w:rPr>
      <w:sz w:val="20"/>
      <w:szCs w:val="20"/>
      <w:shd w:val="clear" w:color="auto" w:fill="FFFFFF"/>
    </w:rPr>
  </w:style>
  <w:style w:type="paragraph" w:customStyle="1" w:styleId="afc">
    <w:name w:val="Нормальный"/>
    <w:qFormat/>
    <w:rsid w:val="007A1BBE"/>
    <w:pPr>
      <w:widowControl w:val="0"/>
    </w:pPr>
    <w:rPr>
      <w:rFonts w:eastAsia="Times New Roman" w:cs="Times New Roman"/>
      <w:color w:val="000000"/>
      <w:lang w:bidi="ar-SA"/>
    </w:rPr>
  </w:style>
  <w:style w:type="paragraph" w:customStyle="1" w:styleId="Eiiey">
    <w:name w:val="Eiiey"/>
    <w:basedOn w:val="a"/>
    <w:qFormat/>
    <w:rsid w:val="007A1BBE"/>
    <w:pPr>
      <w:spacing w:before="240"/>
      <w:ind w:left="547" w:hanging="547"/>
      <w:textAlignment w:val="baseline"/>
    </w:pPr>
    <w:rPr>
      <w:rFonts w:ascii="Courier New" w:hAnsi="Courier New" w:cs="Courier New"/>
    </w:rPr>
  </w:style>
  <w:style w:type="paragraph" w:customStyle="1" w:styleId="xl77">
    <w:name w:val="xl7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color w:val="000000"/>
    </w:rPr>
  </w:style>
  <w:style w:type="paragraph" w:customStyle="1" w:styleId="xl78">
    <w:name w:val="xl78"/>
    <w:basedOn w:val="a"/>
    <w:qFormat/>
    <w:rsid w:val="007A1BBE"/>
    <w:pPr>
      <w:shd w:val="clear" w:color="auto" w:fill="FCD5B4"/>
      <w:spacing w:before="280" w:after="280"/>
    </w:pPr>
  </w:style>
  <w:style w:type="paragraph" w:customStyle="1" w:styleId="xl79">
    <w:name w:val="xl7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7DEE8"/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80">
    <w:name w:val="xl80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7DEE8"/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7DEE8"/>
      <w:spacing w:before="280" w:after="280"/>
      <w:jc w:val="right"/>
    </w:pPr>
    <w:rPr>
      <w:b/>
      <w:bCs/>
      <w:color w:val="000000"/>
    </w:rPr>
  </w:style>
  <w:style w:type="paragraph" w:customStyle="1" w:styleId="xl82">
    <w:name w:val="xl82"/>
    <w:basedOn w:val="a"/>
    <w:qFormat/>
    <w:rsid w:val="007A1BBE"/>
    <w:pPr>
      <w:shd w:val="clear" w:color="auto" w:fill="B7DEE8"/>
      <w:spacing w:before="280" w:after="280"/>
    </w:pPr>
  </w:style>
  <w:style w:type="paragraph" w:customStyle="1" w:styleId="xl83">
    <w:name w:val="xl8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0DA"/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0DA"/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0DA"/>
      <w:spacing w:before="280" w:after="280"/>
      <w:jc w:val="right"/>
    </w:pPr>
    <w:rPr>
      <w:b/>
      <w:bCs/>
      <w:color w:val="000000"/>
    </w:rPr>
  </w:style>
  <w:style w:type="paragraph" w:customStyle="1" w:styleId="xl86">
    <w:name w:val="xl86"/>
    <w:basedOn w:val="a"/>
    <w:qFormat/>
    <w:rsid w:val="007A1BBE"/>
    <w:pPr>
      <w:shd w:val="clear" w:color="auto" w:fill="CCC0DA"/>
      <w:spacing w:before="280" w:after="280"/>
    </w:pPr>
  </w:style>
  <w:style w:type="paragraph" w:customStyle="1" w:styleId="xl87">
    <w:name w:val="xl8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8E4BC"/>
      <w:spacing w:before="280" w:after="280"/>
      <w:jc w:val="both"/>
      <w:textAlignment w:val="center"/>
    </w:pPr>
    <w:rPr>
      <w:color w:val="000000"/>
    </w:rPr>
  </w:style>
  <w:style w:type="paragraph" w:customStyle="1" w:styleId="xl88">
    <w:name w:val="xl88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8E4BC"/>
      <w:spacing w:before="280" w:after="280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8E4BC"/>
      <w:spacing w:before="280" w:after="280"/>
      <w:jc w:val="right"/>
    </w:pPr>
    <w:rPr>
      <w:color w:val="000000"/>
    </w:rPr>
  </w:style>
  <w:style w:type="paragraph" w:customStyle="1" w:styleId="xl90">
    <w:name w:val="xl90"/>
    <w:basedOn w:val="a"/>
    <w:qFormat/>
    <w:rsid w:val="007A1BBE"/>
    <w:pPr>
      <w:shd w:val="clear" w:color="auto" w:fill="D8E4BC"/>
      <w:spacing w:before="280" w:after="280"/>
    </w:pPr>
  </w:style>
  <w:style w:type="paragraph" w:customStyle="1" w:styleId="xl91">
    <w:name w:val="xl9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B8B7"/>
      <w:spacing w:before="280" w:after="280"/>
      <w:jc w:val="both"/>
      <w:textAlignment w:val="center"/>
    </w:pPr>
    <w:rPr>
      <w:color w:val="000000"/>
    </w:rPr>
  </w:style>
  <w:style w:type="paragraph" w:customStyle="1" w:styleId="xl92">
    <w:name w:val="xl92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B8B7"/>
      <w:spacing w:before="280" w:after="280"/>
      <w:jc w:val="center"/>
      <w:textAlignment w:val="center"/>
    </w:pPr>
    <w:rPr>
      <w:color w:val="000000"/>
    </w:rPr>
  </w:style>
  <w:style w:type="paragraph" w:customStyle="1" w:styleId="xl93">
    <w:name w:val="xl9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B8B7"/>
      <w:spacing w:before="280" w:after="280"/>
      <w:jc w:val="right"/>
    </w:pPr>
    <w:rPr>
      <w:color w:val="000000"/>
    </w:rPr>
  </w:style>
  <w:style w:type="paragraph" w:customStyle="1" w:styleId="xl94">
    <w:name w:val="xl94"/>
    <w:basedOn w:val="a"/>
    <w:qFormat/>
    <w:rsid w:val="007A1BBE"/>
    <w:pPr>
      <w:shd w:val="clear" w:color="auto" w:fill="E6B8B7"/>
      <w:spacing w:before="280" w:after="280"/>
    </w:pPr>
  </w:style>
  <w:style w:type="paragraph" w:customStyle="1" w:styleId="xl95">
    <w:name w:val="xl9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both"/>
      <w:textAlignment w:val="center"/>
    </w:pPr>
    <w:rPr>
      <w:color w:val="000000"/>
    </w:rPr>
  </w:style>
  <w:style w:type="paragraph" w:customStyle="1" w:styleId="xl96">
    <w:name w:val="xl96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center"/>
      <w:textAlignment w:val="center"/>
    </w:pPr>
    <w:rPr>
      <w:color w:val="000000"/>
    </w:rPr>
  </w:style>
  <w:style w:type="paragraph" w:customStyle="1" w:styleId="xl97">
    <w:name w:val="xl9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right"/>
    </w:pPr>
    <w:rPr>
      <w:color w:val="000000"/>
    </w:rPr>
  </w:style>
  <w:style w:type="paragraph" w:customStyle="1" w:styleId="xl98">
    <w:name w:val="xl98"/>
    <w:basedOn w:val="a"/>
    <w:qFormat/>
    <w:rsid w:val="007A1BBE"/>
    <w:pPr>
      <w:shd w:val="clear" w:color="auto" w:fill="B8CCE4"/>
      <w:spacing w:before="280" w:after="280"/>
    </w:pPr>
  </w:style>
  <w:style w:type="paragraph" w:customStyle="1" w:styleId="xl99">
    <w:name w:val="xl9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both"/>
      <w:textAlignment w:val="center"/>
    </w:pPr>
    <w:rPr>
      <w:color w:val="000000"/>
    </w:rPr>
  </w:style>
  <w:style w:type="paragraph" w:customStyle="1" w:styleId="xl100">
    <w:name w:val="xl100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both"/>
      <w:textAlignment w:val="center"/>
    </w:pPr>
    <w:rPr>
      <w:color w:val="000000"/>
    </w:rPr>
  </w:style>
  <w:style w:type="paragraph" w:customStyle="1" w:styleId="xl101">
    <w:name w:val="xl10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right"/>
    </w:pPr>
    <w:rPr>
      <w:color w:val="000000"/>
    </w:rPr>
  </w:style>
  <w:style w:type="paragraph" w:customStyle="1" w:styleId="xl103">
    <w:name w:val="xl103"/>
    <w:basedOn w:val="a"/>
    <w:qFormat/>
    <w:rsid w:val="007A1BBE"/>
    <w:pPr>
      <w:shd w:val="clear" w:color="auto" w:fill="C4BD97"/>
      <w:spacing w:before="280" w:after="280"/>
    </w:pPr>
  </w:style>
  <w:style w:type="paragraph" w:customStyle="1" w:styleId="xl104">
    <w:name w:val="xl10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both"/>
      <w:textAlignment w:val="center"/>
    </w:pPr>
    <w:rPr>
      <w:color w:val="000000"/>
    </w:rPr>
  </w:style>
  <w:style w:type="paragraph" w:customStyle="1" w:styleId="xl105">
    <w:name w:val="xl10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both"/>
      <w:textAlignment w:val="center"/>
    </w:pPr>
    <w:rPr>
      <w:color w:val="000000"/>
    </w:rPr>
  </w:style>
  <w:style w:type="paragraph" w:customStyle="1" w:styleId="xl106">
    <w:name w:val="xl106"/>
    <w:basedOn w:val="a"/>
    <w:qFormat/>
    <w:rsid w:val="007A1B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color w:val="000000"/>
    </w:rPr>
  </w:style>
  <w:style w:type="paragraph" w:customStyle="1" w:styleId="xl107">
    <w:name w:val="xl107"/>
    <w:basedOn w:val="a"/>
    <w:qFormat/>
    <w:rsid w:val="007A1B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i/>
      <w:iCs/>
      <w:color w:val="000000"/>
    </w:rPr>
  </w:style>
  <w:style w:type="paragraph" w:customStyle="1" w:styleId="xl108">
    <w:name w:val="xl108"/>
    <w:basedOn w:val="a"/>
    <w:qFormat/>
    <w:rsid w:val="007A1BBE"/>
    <w:pPr>
      <w:pBdr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color w:val="000000"/>
    </w:rPr>
  </w:style>
  <w:style w:type="paragraph" w:customStyle="1" w:styleId="xl109">
    <w:name w:val="xl109"/>
    <w:basedOn w:val="a"/>
    <w:qFormat/>
    <w:rsid w:val="007A1BBE"/>
    <w:pPr>
      <w:pBdr>
        <w:bottom w:val="single" w:sz="4" w:space="0" w:color="000000"/>
        <w:right w:val="single" w:sz="4" w:space="0" w:color="000000"/>
      </w:pBdr>
      <w:spacing w:before="280" w:after="280"/>
      <w:jc w:val="right"/>
    </w:pPr>
    <w:rPr>
      <w:i/>
      <w:iCs/>
      <w:color w:val="000000"/>
    </w:rPr>
  </w:style>
  <w:style w:type="paragraph" w:customStyle="1" w:styleId="xl110">
    <w:name w:val="xl110"/>
    <w:basedOn w:val="a"/>
    <w:qFormat/>
    <w:rsid w:val="007A1BBE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xl111">
    <w:name w:val="xl111"/>
    <w:basedOn w:val="a"/>
    <w:qFormat/>
    <w:rsid w:val="007A1BBE"/>
    <w:pPr>
      <w:pBdr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xl112">
    <w:name w:val="xl112"/>
    <w:basedOn w:val="a"/>
    <w:qFormat/>
    <w:rsid w:val="007A1BBE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xl113">
    <w:name w:val="xl113"/>
    <w:basedOn w:val="a"/>
    <w:qFormat/>
    <w:rsid w:val="007A1BBE"/>
    <w:pPr>
      <w:pBdr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</w:pBdr>
      <w:shd w:val="clear" w:color="auto" w:fill="FFC000"/>
      <w:spacing w:before="280" w:after="280"/>
      <w:jc w:val="right"/>
      <w:textAlignment w:val="center"/>
    </w:pPr>
    <w:rPr>
      <w:rFonts w:ascii="Arial Narrow" w:hAnsi="Arial Narrow" w:cs="Arial Narrow"/>
      <w:sz w:val="16"/>
      <w:szCs w:val="16"/>
    </w:rPr>
  </w:style>
  <w:style w:type="paragraph" w:customStyle="1" w:styleId="xl114">
    <w:name w:val="xl114"/>
    <w:basedOn w:val="a"/>
    <w:qFormat/>
    <w:rsid w:val="007A1BBE"/>
    <w:pPr>
      <w:pBdr>
        <w:top w:val="dotted" w:sz="4" w:space="0" w:color="000000"/>
        <w:left w:val="dotted" w:sz="4" w:space="0" w:color="000000"/>
        <w:bottom w:val="dotted" w:sz="4" w:space="0" w:color="000000"/>
        <w:right w:val="single" w:sz="4" w:space="0" w:color="000000"/>
      </w:pBdr>
      <w:shd w:val="clear" w:color="auto" w:fill="FFC000"/>
      <w:spacing w:before="280" w:after="280"/>
      <w:jc w:val="right"/>
      <w:textAlignment w:val="center"/>
    </w:pPr>
    <w:rPr>
      <w:rFonts w:ascii="Arial Narrow" w:hAnsi="Arial Narrow" w:cs="Arial Narrow"/>
      <w:sz w:val="16"/>
      <w:szCs w:val="16"/>
    </w:rPr>
  </w:style>
  <w:style w:type="paragraph" w:customStyle="1" w:styleId="xl115">
    <w:name w:val="xl11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</w:style>
  <w:style w:type="paragraph" w:customStyle="1" w:styleId="xl116">
    <w:name w:val="xl116"/>
    <w:basedOn w:val="a"/>
    <w:qFormat/>
    <w:rsid w:val="007A1B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000000"/>
    </w:rPr>
  </w:style>
  <w:style w:type="paragraph" w:customStyle="1" w:styleId="xl117">
    <w:name w:val="xl117"/>
    <w:basedOn w:val="a"/>
    <w:qFormat/>
    <w:rsid w:val="007A1BBE"/>
    <w:pPr>
      <w:pBdr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000000"/>
    </w:rPr>
  </w:style>
  <w:style w:type="paragraph" w:customStyle="1" w:styleId="xl118">
    <w:name w:val="xl118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0"/>
      <w:szCs w:val="20"/>
    </w:rPr>
  </w:style>
  <w:style w:type="paragraph" w:customStyle="1" w:styleId="xl119">
    <w:name w:val="xl11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0"/>
      <w:szCs w:val="20"/>
    </w:rPr>
  </w:style>
  <w:style w:type="paragraph" w:customStyle="1" w:styleId="xl120">
    <w:name w:val="xl120"/>
    <w:basedOn w:val="a"/>
    <w:qFormat/>
    <w:rsid w:val="007A1B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21">
    <w:name w:val="xl121"/>
    <w:basedOn w:val="a"/>
    <w:qFormat/>
    <w:rsid w:val="007A1B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22">
    <w:name w:val="xl122"/>
    <w:basedOn w:val="a"/>
    <w:qFormat/>
    <w:rsid w:val="007A1BBE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afd">
    <w:name w:val="Содержимое таблицы"/>
    <w:basedOn w:val="a"/>
    <w:qFormat/>
    <w:rsid w:val="007A1BBE"/>
    <w:pPr>
      <w:widowControl w:val="0"/>
      <w:suppressLineNumbers/>
    </w:pPr>
  </w:style>
  <w:style w:type="paragraph" w:customStyle="1" w:styleId="afe">
    <w:name w:val="Заголовок таблицы"/>
    <w:basedOn w:val="afd"/>
    <w:qFormat/>
    <w:rsid w:val="007A1BBE"/>
    <w:pPr>
      <w:jc w:val="center"/>
    </w:pPr>
    <w:rPr>
      <w:b/>
      <w:bCs/>
    </w:rPr>
  </w:style>
  <w:style w:type="paragraph" w:styleId="aff">
    <w:name w:val="header"/>
    <w:basedOn w:val="af3"/>
    <w:link w:val="19"/>
    <w:qFormat/>
    <w:rsid w:val="00715F4C"/>
  </w:style>
  <w:style w:type="paragraph" w:styleId="aff0">
    <w:name w:val="footer"/>
    <w:basedOn w:val="a"/>
    <w:link w:val="1a"/>
    <w:unhideWhenUsed/>
    <w:rsid w:val="00E404A2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f0"/>
    <w:rsid w:val="00E404A2"/>
    <w:rPr>
      <w:rFonts w:eastAsia="Times New Roman" w:cs="Times New Roman"/>
      <w:lang w:bidi="ar-SA"/>
    </w:rPr>
  </w:style>
  <w:style w:type="character" w:styleId="aff1">
    <w:name w:val="Hyperlink"/>
    <w:basedOn w:val="a0"/>
    <w:uiPriority w:val="99"/>
    <w:unhideWhenUsed/>
    <w:rsid w:val="00003338"/>
    <w:rPr>
      <w:color w:val="0563C1"/>
      <w:u w:val="single"/>
    </w:rPr>
  </w:style>
  <w:style w:type="character" w:styleId="aff2">
    <w:name w:val="FollowedHyperlink"/>
    <w:basedOn w:val="a0"/>
    <w:uiPriority w:val="99"/>
    <w:unhideWhenUsed/>
    <w:rsid w:val="00003338"/>
    <w:rPr>
      <w:color w:val="954F72"/>
      <w:u w:val="single"/>
    </w:rPr>
  </w:style>
  <w:style w:type="paragraph" w:customStyle="1" w:styleId="msonormal0">
    <w:name w:val="msonormal"/>
    <w:basedOn w:val="a"/>
    <w:rsid w:val="0000333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WW8Num1z0">
    <w:name w:val="WW8Num1z0"/>
    <w:rsid w:val="003061F7"/>
    <w:rPr>
      <w:rFonts w:hint="default"/>
    </w:rPr>
  </w:style>
  <w:style w:type="character" w:customStyle="1" w:styleId="WW8Num1z1">
    <w:name w:val="WW8Num1z1"/>
    <w:rsid w:val="003061F7"/>
    <w:rPr>
      <w:rFonts w:ascii="Times New Roman" w:hAnsi="Times New Roman" w:cs="Times New Roman" w:hint="default"/>
      <w:sz w:val="24"/>
    </w:rPr>
  </w:style>
  <w:style w:type="character" w:customStyle="1" w:styleId="WW8Num2z0">
    <w:name w:val="WW8Num2z0"/>
    <w:rsid w:val="003061F7"/>
    <w:rPr>
      <w:rFonts w:ascii="Times New Roman" w:hAnsi="Times New Roman" w:cs="Times New Roman" w:hint="default"/>
      <w:sz w:val="24"/>
    </w:rPr>
  </w:style>
  <w:style w:type="character" w:customStyle="1" w:styleId="WW8Num2z1">
    <w:name w:val="WW8Num2z1"/>
    <w:rsid w:val="003061F7"/>
    <w:rPr>
      <w:rFonts w:ascii="Times New Roman" w:hAnsi="Times New Roman" w:cs="Times New Roman" w:hint="default"/>
      <w:sz w:val="24"/>
      <w:szCs w:val="24"/>
    </w:rPr>
  </w:style>
  <w:style w:type="character" w:customStyle="1" w:styleId="24">
    <w:name w:val="Основной шрифт абзаца2"/>
    <w:rsid w:val="003061F7"/>
  </w:style>
  <w:style w:type="character" w:customStyle="1" w:styleId="1b">
    <w:name w:val="Основной шрифт абзаца1"/>
    <w:rsid w:val="003061F7"/>
  </w:style>
  <w:style w:type="character" w:customStyle="1" w:styleId="1c">
    <w:name w:val="Гиперссылка1"/>
    <w:rsid w:val="003061F7"/>
    <w:rPr>
      <w:color w:val="0563C1"/>
      <w:u w:val="single"/>
    </w:rPr>
  </w:style>
  <w:style w:type="character" w:customStyle="1" w:styleId="1d">
    <w:name w:val="Просмотренная гиперссылка1"/>
    <w:rsid w:val="003061F7"/>
    <w:rPr>
      <w:color w:val="954F72"/>
      <w:u w:val="single"/>
    </w:rPr>
  </w:style>
  <w:style w:type="paragraph" w:customStyle="1" w:styleId="25">
    <w:name w:val="Заголовок2"/>
    <w:basedOn w:val="a"/>
    <w:next w:val="ae"/>
    <w:rsid w:val="003061F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11">
    <w:name w:val="Основной текст Знак1"/>
    <w:basedOn w:val="a0"/>
    <w:link w:val="ae"/>
    <w:rsid w:val="003061F7"/>
    <w:rPr>
      <w:rFonts w:eastAsia="Times New Roman" w:cs="Times New Roman"/>
      <w:sz w:val="28"/>
      <w:szCs w:val="28"/>
      <w:lang w:bidi="ar-SA"/>
    </w:rPr>
  </w:style>
  <w:style w:type="paragraph" w:customStyle="1" w:styleId="26">
    <w:name w:val="Указатель2"/>
    <w:basedOn w:val="a"/>
    <w:rsid w:val="003061F7"/>
    <w:pPr>
      <w:suppressLineNumbers/>
    </w:pPr>
    <w:rPr>
      <w:rFonts w:cs="Mangal"/>
    </w:rPr>
  </w:style>
  <w:style w:type="paragraph" w:customStyle="1" w:styleId="32">
    <w:name w:val="Название объекта3"/>
    <w:basedOn w:val="a"/>
    <w:rsid w:val="003061F7"/>
    <w:pPr>
      <w:suppressLineNumbers/>
      <w:spacing w:before="120" w:after="120"/>
    </w:pPr>
    <w:rPr>
      <w:rFonts w:cs="Mangal"/>
      <w:i/>
      <w:iCs/>
    </w:rPr>
  </w:style>
  <w:style w:type="paragraph" w:customStyle="1" w:styleId="1e">
    <w:name w:val="Указатель1"/>
    <w:basedOn w:val="a"/>
    <w:rsid w:val="003061F7"/>
    <w:pPr>
      <w:suppressLineNumbers/>
    </w:pPr>
    <w:rPr>
      <w:rFonts w:cs="Mangal"/>
    </w:rPr>
  </w:style>
  <w:style w:type="paragraph" w:customStyle="1" w:styleId="Caption1">
    <w:name w:val="Caption1"/>
    <w:basedOn w:val="a"/>
    <w:rsid w:val="003061F7"/>
    <w:pPr>
      <w:suppressLineNumbers/>
      <w:spacing w:before="120" w:after="120"/>
    </w:pPr>
    <w:rPr>
      <w:rFonts w:cs="Mangal"/>
      <w:i/>
      <w:iCs/>
    </w:rPr>
  </w:style>
  <w:style w:type="paragraph" w:customStyle="1" w:styleId="27">
    <w:name w:val="Название объекта2"/>
    <w:basedOn w:val="a"/>
    <w:rsid w:val="003061F7"/>
    <w:pPr>
      <w:suppressLineNumbers/>
      <w:spacing w:before="120" w:after="120"/>
    </w:pPr>
    <w:rPr>
      <w:rFonts w:cs="Arial"/>
      <w:i/>
      <w:iCs/>
    </w:rPr>
  </w:style>
  <w:style w:type="paragraph" w:styleId="1f">
    <w:name w:val="index 1"/>
    <w:basedOn w:val="a"/>
    <w:next w:val="a"/>
    <w:autoRedefine/>
    <w:uiPriority w:val="99"/>
    <w:semiHidden/>
    <w:unhideWhenUsed/>
    <w:rsid w:val="003061F7"/>
    <w:pPr>
      <w:ind w:left="240" w:hanging="240"/>
    </w:pPr>
  </w:style>
  <w:style w:type="character" w:customStyle="1" w:styleId="13">
    <w:name w:val="Текст выноски Знак1"/>
    <w:basedOn w:val="a0"/>
    <w:link w:val="af2"/>
    <w:rsid w:val="003061F7"/>
    <w:rPr>
      <w:rFonts w:ascii="Tahoma" w:eastAsia="Times New Roman" w:hAnsi="Tahoma" w:cs="Tahoma"/>
      <w:sz w:val="16"/>
      <w:szCs w:val="16"/>
      <w:lang w:bidi="ar-SA"/>
    </w:rPr>
  </w:style>
  <w:style w:type="character" w:customStyle="1" w:styleId="af5">
    <w:name w:val="Основной текст с отступом Знак"/>
    <w:basedOn w:val="a0"/>
    <w:link w:val="af4"/>
    <w:rsid w:val="003061F7"/>
    <w:rPr>
      <w:rFonts w:eastAsia="Times New Roman" w:cs="Times New Roman"/>
      <w:sz w:val="28"/>
      <w:szCs w:val="28"/>
      <w:lang w:bidi="ar-SA"/>
    </w:rPr>
  </w:style>
  <w:style w:type="character" w:customStyle="1" w:styleId="16">
    <w:name w:val="Подзаголовок Знак1"/>
    <w:basedOn w:val="a0"/>
    <w:link w:val="af7"/>
    <w:rsid w:val="003061F7"/>
    <w:rPr>
      <w:rFonts w:ascii="Cambria" w:eastAsia="Times New Roman" w:hAnsi="Cambria" w:cs="Cambria"/>
      <w:lang w:bidi="ar-SA"/>
    </w:rPr>
  </w:style>
  <w:style w:type="character" w:customStyle="1" w:styleId="210">
    <w:name w:val="Цитата 2 Знак1"/>
    <w:basedOn w:val="a0"/>
    <w:link w:val="22"/>
    <w:rsid w:val="003061F7"/>
    <w:rPr>
      <w:rFonts w:ascii="Calibri" w:eastAsia="Calibri" w:hAnsi="Calibri" w:cs="Calibri"/>
      <w:i/>
      <w:iCs/>
      <w:color w:val="000000"/>
      <w:sz w:val="22"/>
      <w:szCs w:val="22"/>
      <w:lang w:bidi="ar-SA"/>
    </w:rPr>
  </w:style>
  <w:style w:type="character" w:customStyle="1" w:styleId="17">
    <w:name w:val="Выделенная цитата Знак1"/>
    <w:basedOn w:val="a0"/>
    <w:link w:val="afa"/>
    <w:rsid w:val="003061F7"/>
    <w:rPr>
      <w:rFonts w:ascii="Calibri" w:eastAsia="Calibri" w:hAnsi="Calibri" w:cs="Calibri"/>
      <w:b/>
      <w:bCs/>
      <w:i/>
      <w:iCs/>
      <w:color w:val="4F81BD"/>
      <w:sz w:val="22"/>
      <w:szCs w:val="22"/>
      <w:lang w:bidi="ar-SA"/>
    </w:rPr>
  </w:style>
  <w:style w:type="paragraph" w:customStyle="1" w:styleId="aff3">
    <w:name w:val="Колонтитул"/>
    <w:basedOn w:val="a"/>
    <w:rsid w:val="003061F7"/>
    <w:pPr>
      <w:suppressLineNumbers/>
      <w:tabs>
        <w:tab w:val="center" w:pos="4819"/>
        <w:tab w:val="right" w:pos="9638"/>
      </w:tabs>
    </w:pPr>
  </w:style>
  <w:style w:type="character" w:customStyle="1" w:styleId="19">
    <w:name w:val="Верхний колонтитул Знак1"/>
    <w:basedOn w:val="a0"/>
    <w:link w:val="aff"/>
    <w:rsid w:val="003061F7"/>
    <w:rPr>
      <w:rFonts w:eastAsia="Times New Roman" w:cs="Times New Roman"/>
      <w:lang w:bidi="ar-SA"/>
    </w:rPr>
  </w:style>
  <w:style w:type="character" w:customStyle="1" w:styleId="28">
    <w:name w:val="Нижний колонтитул Знак2"/>
    <w:basedOn w:val="a0"/>
    <w:rsid w:val="003061F7"/>
    <w:rPr>
      <w:sz w:val="24"/>
      <w:szCs w:val="24"/>
      <w:lang w:eastAsia="zh-CN"/>
    </w:rPr>
  </w:style>
  <w:style w:type="paragraph" w:customStyle="1" w:styleId="aff4">
    <w:name w:val="Содержимое врезки"/>
    <w:basedOn w:val="a"/>
    <w:rsid w:val="003061F7"/>
  </w:style>
  <w:style w:type="paragraph" w:styleId="aff5">
    <w:name w:val="Title"/>
    <w:basedOn w:val="a"/>
    <w:next w:val="ae"/>
    <w:link w:val="aff6"/>
    <w:rsid w:val="004D023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ff6">
    <w:name w:val="Заголовок Знак"/>
    <w:basedOn w:val="a0"/>
    <w:link w:val="aff5"/>
    <w:rsid w:val="004D0231"/>
    <w:rPr>
      <w:rFonts w:ascii="Liberation Sans" w:eastAsia="Microsoft YaHei" w:hAnsi="Liberation Sans" w:cs="Mangal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0315C-4C86-4675-A470-A2C8F0BE7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55</Pages>
  <Words>23534</Words>
  <Characters>134146</Characters>
  <Application>Microsoft Office Word</Application>
  <DocSecurity>0</DocSecurity>
  <Lines>1117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Анастасия</dc:creator>
  <cp:keywords>  </cp:keywords>
  <dc:description/>
  <cp:lastModifiedBy>Пользователь Windows</cp:lastModifiedBy>
  <cp:revision>41</cp:revision>
  <cp:lastPrinted>2025-11-14T10:44:00Z</cp:lastPrinted>
  <dcterms:created xsi:type="dcterms:W3CDTF">2024-11-14T07:49:00Z</dcterms:created>
  <dcterms:modified xsi:type="dcterms:W3CDTF">2026-03-02T12:31:00Z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9BB805D54A1D4704B923D68DE04D6311</vt:lpwstr>
  </property>
  <property fmtid="{D5CDD505-2E9C-101B-9397-08002B2CF9AE}" pid="3" name="KSOProductBuildVer">
    <vt:lpwstr>1049-11.2.0.11440</vt:lpwstr>
  </property>
</Properties>
</file>